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0AF06E">
      <w:pPr>
        <w:pStyle w:val="21"/>
        <w:framePr w:wrap="around"/>
        <w:rPr>
          <w:rFonts w:hAnsi="黑体" w:cs="黑体"/>
        </w:rPr>
      </w:pPr>
      <w:r>
        <w:rPr>
          <w:rFonts w:hint="eastAsia" w:ascii="黑体" w:hAnsi="黑体" w:eastAsia="黑体" w:cs="黑体"/>
          <w:sz w:val="32"/>
          <w:szCs w:val="32"/>
          <w:lang w:val="en-US" w:eastAsia="zh-CN"/>
        </w:rPr>
        <w:br w:type="page"/>
      </w:r>
      <w:r>
        <w:rPr>
          <w:rFonts w:hint="eastAsia" w:hAnsi="黑体" w:cs="黑体"/>
        </w:rPr>
        <w:t xml:space="preserve">ICS </w:t>
      </w:r>
      <w:r>
        <w:rPr>
          <w:rFonts w:hint="eastAsia" w:hAnsi="黑体" w:cs="黑体"/>
          <w:lang w:val="en-US" w:eastAsia="zh-CN"/>
        </w:rPr>
        <w:t>3</w:t>
      </w:r>
      <w:r>
        <w:rPr>
          <w:rFonts w:hint="eastAsia" w:hAnsi="黑体" w:cs="黑体"/>
        </w:rPr>
        <w:t>5.</w:t>
      </w:r>
      <w:r>
        <w:rPr>
          <w:rFonts w:hint="eastAsia" w:hAnsi="黑体" w:cs="黑体"/>
          <w:lang w:val="en-US" w:eastAsia="zh-CN"/>
        </w:rPr>
        <w:t>2</w:t>
      </w:r>
      <w:r>
        <w:rPr>
          <w:rFonts w:hint="eastAsia" w:hAnsi="黑体" w:cs="黑体"/>
        </w:rPr>
        <w:t>40.</w:t>
      </w:r>
      <w:r>
        <w:rPr>
          <w:rFonts w:hint="eastAsia" w:hAnsi="黑体" w:cs="黑体"/>
          <w:lang w:val="en-US" w:eastAsia="zh-CN"/>
        </w:rPr>
        <w:t>5</w:t>
      </w:r>
      <w:r>
        <w:rPr>
          <w:rFonts w:hint="eastAsia" w:hAnsi="黑体" w:cs="黑体"/>
        </w:rPr>
        <w:t>0</w:t>
      </w:r>
    </w:p>
    <w:tbl>
      <w:tblPr>
        <w:tblStyle w:val="9"/>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4"/>
      </w:tblGrid>
      <w:tr w14:paraId="4C9785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9854" w:type="dxa"/>
            <w:tcBorders>
              <w:top w:val="nil"/>
              <w:left w:val="nil"/>
              <w:bottom w:val="nil"/>
              <w:right w:val="nil"/>
            </w:tcBorders>
          </w:tcPr>
          <w:p w14:paraId="7A0CCADA">
            <w:pPr>
              <w:pStyle w:val="21"/>
              <w:framePr w:wrap="around"/>
              <w:rPr>
                <w:rFonts w:hint="default" w:hAnsi="黑体" w:eastAsia="黑体" w:cs="黑体"/>
                <w:lang w:val="en-US" w:eastAsia="zh-CN"/>
              </w:rPr>
            </w:pPr>
            <w:r>
              <w:rPr>
                <w:rFonts w:hint="eastAsia" w:hAnsi="黑体" w:cs="黑体"/>
              </w:rPr>
              <w:t xml:space="preserve">CCS </w:t>
            </w:r>
            <w:r>
              <w:rPr>
                <w:rFonts w:hint="eastAsia"/>
              </w:rPr>
              <w:t xml:space="preserve">L </w:t>
            </w:r>
            <w:r>
              <w:rPr>
                <w:rFonts w:hint="eastAsia"/>
                <w:lang w:val="en-US" w:eastAsia="zh-CN"/>
              </w:rPr>
              <w:t>67</w:t>
            </w:r>
          </w:p>
        </w:tc>
      </w:tr>
    </w:tbl>
    <w:p w14:paraId="16004927">
      <w:pPr>
        <w:pStyle w:val="22"/>
        <w:framePr w:wrap="around" w:x="4694" w:y="887"/>
        <w:shd w:val="clear" w:color="FFFFFF" w:fill="FFFFFF"/>
        <w:spacing w:line="360" w:lineRule="auto"/>
      </w:pPr>
      <w:r>
        <w:drawing>
          <wp:inline distT="0" distB="0" distL="0" distR="0">
            <wp:extent cx="796290" cy="397510"/>
            <wp:effectExtent l="0" t="0" r="11430" b="1397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rFonts w:ascii="Times New Roman" w:hAnsi="Times New Roman"/>
        </w:rPr>
        <w:t>21</w:t>
      </w:r>
    </w:p>
    <w:p w14:paraId="794D3EB8">
      <w:pPr>
        <w:pStyle w:val="24"/>
        <w:framePr w:wrap="around"/>
        <w:spacing w:line="360" w:lineRule="auto"/>
      </w:pPr>
      <w:r>
        <w:rPr>
          <w:rFonts w:hint="eastAsia"/>
        </w:rPr>
        <w:t>辽宁省地方标准</w:t>
      </w:r>
    </w:p>
    <w:p w14:paraId="68CA1C5F">
      <w:pPr>
        <w:pStyle w:val="25"/>
        <w:framePr w:wrap="around" w:x="1677" w:y="3060"/>
        <w:spacing w:line="360" w:lineRule="auto"/>
        <w:rPr>
          <w:rFonts w:hAnsi="黑体" w:cs="黑体"/>
        </w:rPr>
      </w:pPr>
      <w:r>
        <w:rPr>
          <w:rFonts w:hint="eastAsia" w:hAnsi="黑体" w:cs="黑体"/>
        </w:rPr>
        <w:t>DB21/TXXXX—XXXX</w:t>
      </w:r>
    </w:p>
    <w:p w14:paraId="0A9B8554">
      <w:pPr>
        <w:pStyle w:val="25"/>
        <w:framePr w:wrap="around" w:x="1677" w:y="3060"/>
        <w:spacing w:line="360" w:lineRule="auto"/>
        <w:rPr>
          <w:rFonts w:hAnsi="黑体" w:cs="黑体"/>
        </w:rPr>
      </w:pPr>
    </w:p>
    <w:tbl>
      <w:tblPr>
        <w:tblStyle w:val="9"/>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14:paraId="16D2D8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tcPr>
          <w:p w14:paraId="1252A509">
            <w:pPr>
              <w:pStyle w:val="26"/>
              <w:framePr w:wrap="around" w:x="1677" w:y="3060"/>
              <w:spacing w:line="360" w:lineRule="auto"/>
            </w:pPr>
          </w:p>
        </w:tc>
      </w:tr>
    </w:tbl>
    <w:p w14:paraId="05CC4B6B">
      <w:pPr>
        <w:pStyle w:val="25"/>
        <w:framePr w:wrap="around" w:x="1677" w:y="3060"/>
        <w:spacing w:line="360" w:lineRule="auto"/>
      </w:pPr>
    </w:p>
    <w:p w14:paraId="204F40C1">
      <w:pPr>
        <w:pStyle w:val="25"/>
        <w:framePr w:wrap="around" w:x="1677" w:y="3060"/>
        <w:spacing w:line="360" w:lineRule="auto"/>
      </w:pPr>
    </w:p>
    <w:p w14:paraId="2607931A">
      <w:pPr>
        <w:pStyle w:val="27"/>
        <w:framePr w:wrap="around" w:x="1390" w:y="6437"/>
        <w:spacing w:line="360" w:lineRule="auto"/>
        <w:rPr>
          <w:rFonts w:hint="default" w:eastAsia="黑体"/>
          <w:szCs w:val="22"/>
          <w:lang w:val="en-US" w:eastAsia="zh-CN"/>
        </w:rPr>
      </w:pPr>
      <w:r>
        <w:rPr>
          <w:rFonts w:hint="eastAsia"/>
          <w:szCs w:val="22"/>
          <w:lang w:val="en-US" w:eastAsia="zh-CN"/>
        </w:rPr>
        <w:t>工业互联网  工业产品研发设计要求</w:t>
      </w:r>
    </w:p>
    <w:p w14:paraId="6C5C73B9">
      <w:pPr>
        <w:pStyle w:val="28"/>
        <w:framePr w:wrap="around" w:x="1390" w:y="6437"/>
        <w:spacing w:line="360" w:lineRule="auto"/>
      </w:pPr>
      <w:r>
        <w:rPr>
          <w:rFonts w:hint="eastAsia"/>
        </w:rPr>
        <w:t>（</w:t>
      </w:r>
      <w:r>
        <w:rPr>
          <w:rFonts w:hint="eastAsia"/>
          <w:lang w:val="en-US" w:eastAsia="zh-CN"/>
        </w:rPr>
        <w:t>征求意见稿</w:t>
      </w:r>
      <w:bookmarkStart w:id="43" w:name="_GoBack"/>
      <w:bookmarkEnd w:id="43"/>
      <w:r>
        <w:rPr>
          <w:rFonts w:hint="eastAsia"/>
        </w:rPr>
        <w:t>）</w:t>
      </w:r>
    </w:p>
    <w:tbl>
      <w:tblPr>
        <w:tblStyle w:val="9"/>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tblGrid>
      <w:tr w14:paraId="37C15C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14:paraId="4A80B18A">
            <w:pPr>
              <w:pStyle w:val="28"/>
              <w:framePr w:wrap="around" w:x="1390" w:y="6437"/>
              <w:spacing w:line="360" w:lineRule="auto"/>
            </w:pPr>
          </w:p>
        </w:tc>
      </w:tr>
      <w:tr w14:paraId="4E8245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855" w:type="dxa"/>
            <w:tcBorders>
              <w:top w:val="nil"/>
              <w:left w:val="nil"/>
              <w:bottom w:val="nil"/>
              <w:right w:val="nil"/>
            </w:tcBorders>
          </w:tcPr>
          <w:p w14:paraId="0F584B34">
            <w:pPr>
              <w:pStyle w:val="30"/>
              <w:framePr w:wrap="around" w:x="1390" w:y="6437"/>
              <w:spacing w:line="360" w:lineRule="auto"/>
            </w:pPr>
          </w:p>
        </w:tc>
      </w:tr>
    </w:tbl>
    <w:p w14:paraId="4E2715F8">
      <w:pPr>
        <w:pStyle w:val="32"/>
        <w:framePr w:wrap="around" w:hAnchor="page" w:x="1238" w:y="14452"/>
        <w:tabs>
          <w:tab w:val="center" w:pos="1998"/>
        </w:tabs>
        <w:spacing w:line="360" w:lineRule="auto"/>
      </w:pPr>
      <w:r>
        <w:rPr>
          <w:rFonts w:hint="eastAsia" w:ascii="黑体" w:hAnsi="黑体" w:cs="黑体"/>
        </w:rPr>
        <w:t>XXXX-XX-XX</w:t>
      </w:r>
      <w:r>
        <w:rPr>
          <w:rFonts w:hint="eastAsia"/>
        </w:rPr>
        <w:t>发布</w:t>
      </w:r>
      <w:r>
        <mc:AlternateContent>
          <mc:Choice Requires="wps">
            <w:drawing>
              <wp:anchor distT="0" distB="0" distL="114300" distR="114300" simplePos="0" relativeHeight="251661312" behindDoc="0" locked="1" layoutInCell="1" allowOverlap="1">
                <wp:simplePos x="0" y="0"/>
                <wp:positionH relativeFrom="column">
                  <wp:posOffset>3810</wp:posOffset>
                </wp:positionH>
                <wp:positionV relativeFrom="page">
                  <wp:posOffset>-3421380</wp:posOffset>
                </wp:positionV>
                <wp:extent cx="6120130" cy="0"/>
                <wp:effectExtent l="0" t="4445" r="0" b="5080"/>
                <wp:wrapNone/>
                <wp:docPr id="10" name="直接连接符 10"/>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margin-left:0.3pt;margin-top:-269.4pt;height:0pt;width:481.9pt;mso-position-vertical-relative:page;z-index:251661312;mso-width-relative:page;mso-height-relative:page;" filled="f" stroked="t" coordsize="21600,21600" o:gfxdata="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PXN&#10;SeHWAAAACgEAAA8AAAAAAAAAAQAgAAAAIgAAAGRycy9kb3ducmV2LnhtbFBLAQIUABQAAAAIAIdO&#10;4kBDcSyU7AEAANoDAAAOAAAAAAAAAAEAIAAAACUBAABkcnMvZTJvRG9jLnhtbFBLBQYAAAAABgAG&#10;AFkBAACDBQAAAAA=&#10;">
                <v:fill on="f" focussize="0,0"/>
                <v:stroke color="#000000" joinstyle="round"/>
                <v:imagedata o:title=""/>
                <o:lock v:ext="edit" aspectratio="f"/>
                <w10:anchorlock/>
              </v:line>
            </w:pict>
          </mc:Fallback>
        </mc:AlternateContent>
      </w:r>
    </w:p>
    <w:p w14:paraId="0C9EEB08">
      <w:pPr>
        <w:pStyle w:val="34"/>
        <w:framePr w:wrap="around" w:hAnchor="page" w:x="6998" w:y="14452"/>
        <w:spacing w:line="360" w:lineRule="auto"/>
      </w:pPr>
      <w:r>
        <w:rPr>
          <w:rFonts w:hint="eastAsia" w:ascii="黑体" w:hAnsi="黑体" w:cs="黑体"/>
        </w:rPr>
        <w:t>XXXX-XX-XX</w:t>
      </w:r>
      <w:r>
        <w:rPr>
          <w:rFonts w:hint="eastAsia"/>
        </w:rPr>
        <w:t>实施</w:t>
      </w:r>
    </w:p>
    <w:p w14:paraId="4BE2234C">
      <w:pPr>
        <w:pStyle w:val="36"/>
        <w:framePr w:wrap="around"/>
        <w:spacing w:line="360" w:lineRule="auto"/>
        <w:rPr>
          <w:rFonts w:hAnsi="黑体" w:cs="黑体"/>
        </w:rPr>
      </w:pPr>
      <w:r>
        <w:rPr>
          <w:rFonts w:hint="eastAsia" w:hAnsi="黑体" w:cs="黑体"/>
          <w:w w:val="100"/>
        </w:rPr>
        <w:t>辽宁省</w:t>
      </w:r>
      <w:r>
        <w:rPr>
          <w:rFonts w:hint="eastAsia" w:hAnsi="黑体" w:cs="黑体"/>
          <w:w w:val="100"/>
          <w:szCs w:val="22"/>
        </w:rPr>
        <w:t>市场监督管理局　发布</w:t>
      </w:r>
    </w:p>
    <w:p w14:paraId="4A70F4EC">
      <w:pPr>
        <w:sectPr>
          <w:headerReference r:id="rId3" w:type="default"/>
          <w:footerReference r:id="rId5" w:type="default"/>
          <w:headerReference r:id="rId4" w:type="even"/>
          <w:footerReference r:id="rId6" w:type="even"/>
          <w:pgSz w:w="11906" w:h="16838"/>
          <w:pgMar w:top="567" w:right="1134" w:bottom="1134" w:left="1417" w:header="851" w:footer="992" w:gutter="0"/>
          <w:pgNumType w:fmt="upperRoman"/>
          <w:cols w:space="425" w:num="1"/>
          <w:docGrid w:type="lines" w:linePitch="312" w:charSpace="0"/>
        </w:sectPr>
      </w:pPr>
      <w:r>
        <w:rPr>
          <w:rFonts w:hint="eastAsia" w:hAnsi="黑体" w:cs="黑体"/>
        </w:rPr>
        <mc:AlternateContent>
          <mc:Choice Requires="wps">
            <w:drawing>
              <wp:anchor distT="0" distB="0" distL="114300" distR="114300" simplePos="0" relativeHeight="251662336" behindDoc="0" locked="0" layoutInCell="1" allowOverlap="1">
                <wp:simplePos x="0" y="0"/>
                <wp:positionH relativeFrom="column">
                  <wp:posOffset>38100</wp:posOffset>
                </wp:positionH>
                <wp:positionV relativeFrom="paragraph">
                  <wp:posOffset>1716405</wp:posOffset>
                </wp:positionV>
                <wp:extent cx="6000750" cy="0"/>
                <wp:effectExtent l="0" t="4445" r="0" b="5080"/>
                <wp:wrapNone/>
                <wp:docPr id="6" name="直接连接符 6"/>
                <wp:cNvGraphicFramePr/>
                <a:graphic xmlns:a="http://schemas.openxmlformats.org/drawingml/2006/main">
                  <a:graphicData uri="http://schemas.microsoft.com/office/word/2010/wordprocessingShape">
                    <wps:wsp>
                      <wps:cNvCnPr/>
                      <wps:spPr>
                        <a:xfrm>
                          <a:off x="0" y="0"/>
                          <a:ext cx="6000750" cy="1"/>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margin-left:3pt;margin-top:135.15pt;height:0pt;width:472.5pt;z-index:251662336;mso-width-relative:page;mso-height-relative:page;" filled="f" stroked="t" coordsize="21600,21600" o:gfxdata="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hXqTq9UA&#10;AAAJAQAADwAAAAAAAAABACAAAAAiAAAAZHJzL2Rvd25yZXYueG1sUEsBAhQAFAAAAAgAh07iQPJF&#10;38HpAQAA2AMAAA4AAAAAAAAAAQAgAAAAJAEAAGRycy9lMm9Eb2MueG1sUEsFBgAAAAAGAAYAWQEA&#10;AH8FAAAAAA==&#10;">
                <v:fill on="f" focussize="0,0"/>
                <v:stroke color="#000000" joinstyle="round"/>
                <v:imagedata o:title=""/>
                <o:lock v:ext="edit" aspectratio="f"/>
              </v:line>
            </w:pict>
          </mc:Fallback>
        </mc:AlternateContent>
      </w:r>
      <w:r>
        <w:rPr>
          <w:rFonts w:hint="eastAsia" w:ascii="黑体" w:hAnsi="黑体" w:eastAsia="黑体" w:cs="黑体"/>
        </w:rPr>
        <mc:AlternateContent>
          <mc:Choice Requires="wps">
            <w:drawing>
              <wp:anchor distT="0" distB="0" distL="114300" distR="114300" simplePos="0" relativeHeight="251663360" behindDoc="0" locked="0" layoutInCell="1" allowOverlap="1">
                <wp:simplePos x="0" y="0"/>
                <wp:positionH relativeFrom="column">
                  <wp:posOffset>-2540</wp:posOffset>
                </wp:positionH>
                <wp:positionV relativeFrom="paragraph">
                  <wp:posOffset>8521065</wp:posOffset>
                </wp:positionV>
                <wp:extent cx="6120130" cy="0"/>
                <wp:effectExtent l="0" t="4445" r="0" b="5080"/>
                <wp:wrapNone/>
                <wp:docPr id="8" name="直接连接符 8"/>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margin-left:-0.2pt;margin-top:670.95pt;height:0pt;width:481.9pt;z-index:251663360;mso-width-relative:page;mso-height-relative:page;" filled="f" stroked="t" coordsize="21600,21600" o:gfxdata="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E11p&#10;7tYAAAALAQAADwAAAAAAAAABACAAAAAiAAAAZHJzL2Rvd25yZXYueG1sUEsBAhQAFAAAAAgAh07i&#10;QGtghx7rAQAA2AMAAA4AAAAAAAAAAQAgAAAAJQEAAGRycy9lMm9Eb2MueG1sUEsFBgAAAAAGAAYA&#10;WQEAAIIFAAAAAA==&#10;">
                <v:fill on="f" focussize="0,0"/>
                <v:stroke color="#000000" joinstyle="round"/>
                <v:imagedata o:title=""/>
                <o:lock v:ext="edit" aspectratio="f"/>
              </v:line>
            </w:pict>
          </mc:Fallback>
        </mc:AlternateContent>
      </w:r>
    </w:p>
    <w:p w14:paraId="0D3EAF77">
      <w:pPr>
        <w:jc w:val="center"/>
        <w:rPr>
          <w:rFonts w:ascii="黑体" w:hAnsi="黑体" w:eastAsia="黑体" w:cs="黑体"/>
          <w:sz w:val="32"/>
          <w:szCs w:val="32"/>
        </w:rPr>
      </w:pPr>
      <w:bookmarkStart w:id="0" w:name="_Toc14850"/>
      <w:bookmarkStart w:id="1" w:name="_Toc13607"/>
      <w:r>
        <w:rPr>
          <w:rFonts w:hint="eastAsia" w:ascii="黑体" w:hAnsi="黑体" w:eastAsia="黑体" w:cs="黑体"/>
          <w:sz w:val="32"/>
          <w:szCs w:val="32"/>
        </w:rPr>
        <w:t>目  次</w:t>
      </w:r>
      <w:bookmarkEnd w:id="0"/>
      <w:bookmarkEnd w:id="1"/>
    </w:p>
    <w:sdt>
      <w:sdtPr>
        <w:rPr>
          <w:rFonts w:ascii="宋体" w:hAnsi="宋体" w:eastAsia="宋体" w:cstheme="minorBidi"/>
          <w:kern w:val="2"/>
          <w:sz w:val="21"/>
          <w:szCs w:val="24"/>
          <w:lang w:val="en-US" w:eastAsia="zh-CN" w:bidi="ar-SA"/>
        </w:rPr>
        <w:id w:val="147480844"/>
        <w15:color w:val="DBDBDB"/>
        <w:docPartObj>
          <w:docPartGallery w:val="Table of Contents"/>
          <w:docPartUnique/>
        </w:docPartObj>
      </w:sdtPr>
      <w:sdtEndPr>
        <w:rPr>
          <w:rFonts w:hint="eastAsia" w:ascii="宋体" w:hAnsi="宋体" w:eastAsia="宋体" w:cs="宋体"/>
          <w:b/>
          <w:spacing w:val="5"/>
          <w:kern w:val="2"/>
          <w:sz w:val="21"/>
          <w:szCs w:val="21"/>
          <w:lang w:val="en-US" w:eastAsia="zh-CN" w:bidi="ar-SA"/>
        </w:rPr>
      </w:sdtEndPr>
      <w:sdtContent>
        <w:p w14:paraId="1DEC1BFB">
          <w:pPr>
            <w:spacing w:before="0" w:beforeLines="0" w:after="0" w:afterLines="0" w:line="240" w:lineRule="auto"/>
            <w:ind w:left="0" w:leftChars="0" w:right="0" w:rightChars="0" w:firstLine="0" w:firstLineChars="0"/>
            <w:jc w:val="center"/>
          </w:pPr>
        </w:p>
        <w:p w14:paraId="3131EB8E">
          <w:pPr>
            <w:pStyle w:val="7"/>
            <w:tabs>
              <w:tab w:val="right" w:leader="dot" w:pos="9355"/>
              <w:tab w:val="clear" w:pos="9242"/>
            </w:tabs>
            <w:rPr>
              <w:rFonts w:hint="eastAsia" w:ascii="宋体" w:hAnsi="宋体" w:eastAsia="宋体" w:cs="宋体"/>
            </w:rPr>
          </w:pPr>
          <w:r>
            <w:rPr>
              <w:rFonts w:hint="eastAsia" w:ascii="宋体" w:hAnsi="宋体" w:eastAsia="宋体" w:cs="宋体"/>
              <w:sz w:val="21"/>
              <w:szCs w:val="21"/>
              <w:lang w:val="en-US" w:eastAsia="zh-CN"/>
            </w:rPr>
            <w:fldChar w:fldCharType="begin"/>
          </w:r>
          <w:r>
            <w:rPr>
              <w:rFonts w:hint="eastAsia" w:ascii="宋体" w:hAnsi="宋体" w:eastAsia="宋体" w:cs="宋体"/>
              <w:sz w:val="21"/>
              <w:szCs w:val="21"/>
              <w:lang w:val="en-US" w:eastAsia="zh-CN"/>
            </w:rPr>
            <w:instrText xml:space="preserve">TOC \o "1-2" \h \u </w:instrText>
          </w:r>
          <w:r>
            <w:rPr>
              <w:rFonts w:hint="eastAsia" w:ascii="宋体" w:hAnsi="宋体" w:eastAsia="宋体" w:cs="宋体"/>
              <w:sz w:val="21"/>
              <w:szCs w:val="21"/>
              <w:lang w:val="en-US" w:eastAsia="zh-CN"/>
            </w:rPr>
            <w:fldChar w:fldCharType="separate"/>
          </w:r>
          <w:r>
            <w:rPr>
              <w:rFonts w:hint="eastAsia" w:ascii="宋体" w:hAnsi="宋体" w:eastAsia="宋体" w:cs="宋体"/>
              <w:szCs w:val="21"/>
              <w:lang w:val="en-US" w:eastAsia="zh-CN"/>
            </w:rPr>
            <w:fldChar w:fldCharType="begin"/>
          </w:r>
          <w:r>
            <w:rPr>
              <w:rFonts w:hint="eastAsia" w:ascii="宋体" w:hAnsi="宋体" w:eastAsia="宋体" w:cs="宋体"/>
              <w:szCs w:val="21"/>
              <w:lang w:val="en-US" w:eastAsia="zh-CN"/>
            </w:rPr>
            <w:instrText xml:space="preserve"> HYPERLINK \l _Toc2153 </w:instrText>
          </w:r>
          <w:r>
            <w:rPr>
              <w:rFonts w:hint="eastAsia" w:ascii="宋体" w:hAnsi="宋体" w:eastAsia="宋体" w:cs="宋体"/>
              <w:szCs w:val="21"/>
              <w:lang w:val="en-US" w:eastAsia="zh-CN"/>
            </w:rPr>
            <w:fldChar w:fldCharType="separate"/>
          </w:r>
          <w:r>
            <w:rPr>
              <w:rFonts w:hint="eastAsia" w:ascii="宋体" w:hAnsi="宋体" w:eastAsia="宋体" w:cs="宋体"/>
              <w:szCs w:val="32"/>
            </w:rPr>
            <w:t>前言</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_Toc2153 \h </w:instrText>
          </w:r>
          <w:r>
            <w:rPr>
              <w:rFonts w:hint="eastAsia" w:ascii="宋体" w:hAnsi="宋体" w:eastAsia="宋体" w:cs="宋体"/>
            </w:rPr>
            <w:fldChar w:fldCharType="separate"/>
          </w:r>
          <w:r>
            <w:rPr>
              <w:rFonts w:hint="eastAsia" w:ascii="宋体" w:hAnsi="宋体" w:eastAsia="宋体" w:cs="宋体"/>
            </w:rPr>
            <w:t>III</w:t>
          </w:r>
          <w:r>
            <w:rPr>
              <w:rFonts w:hint="eastAsia" w:ascii="宋体" w:hAnsi="宋体" w:eastAsia="宋体" w:cs="宋体"/>
            </w:rPr>
            <w:fldChar w:fldCharType="end"/>
          </w:r>
          <w:r>
            <w:rPr>
              <w:rFonts w:hint="eastAsia" w:ascii="宋体" w:hAnsi="宋体" w:eastAsia="宋体" w:cs="宋体"/>
              <w:szCs w:val="21"/>
              <w:lang w:val="en-US" w:eastAsia="zh-CN"/>
            </w:rPr>
            <w:fldChar w:fldCharType="end"/>
          </w:r>
        </w:p>
        <w:p w14:paraId="6BE51E1C">
          <w:pPr>
            <w:pStyle w:val="8"/>
            <w:tabs>
              <w:tab w:val="right" w:leader="dot" w:pos="9355"/>
              <w:tab w:val="clear" w:pos="9242"/>
            </w:tabs>
            <w:rPr>
              <w:rFonts w:hint="eastAsia" w:ascii="宋体" w:hAnsi="宋体" w:eastAsia="宋体" w:cs="宋体"/>
            </w:rPr>
          </w:pPr>
          <w:r>
            <w:rPr>
              <w:rFonts w:hint="eastAsia" w:ascii="宋体" w:hAnsi="宋体" w:eastAsia="宋体" w:cs="宋体"/>
              <w:szCs w:val="21"/>
              <w:lang w:val="en-US" w:eastAsia="zh-CN"/>
            </w:rPr>
            <w:fldChar w:fldCharType="begin"/>
          </w:r>
          <w:r>
            <w:rPr>
              <w:rFonts w:hint="eastAsia" w:ascii="宋体" w:hAnsi="宋体" w:eastAsia="宋体" w:cs="宋体"/>
              <w:szCs w:val="21"/>
              <w:lang w:val="en-US" w:eastAsia="zh-CN"/>
            </w:rPr>
            <w:instrText xml:space="preserve"> HYPERLINK \l _Toc26980 </w:instrText>
          </w:r>
          <w:r>
            <w:rPr>
              <w:rFonts w:hint="eastAsia" w:ascii="宋体" w:hAnsi="宋体" w:eastAsia="宋体" w:cs="宋体"/>
              <w:szCs w:val="21"/>
              <w:lang w:val="en-US" w:eastAsia="zh-CN"/>
            </w:rPr>
            <w:fldChar w:fldCharType="separate"/>
          </w:r>
          <w:r>
            <w:rPr>
              <w:rFonts w:hint="eastAsia" w:ascii="宋体" w:hAnsi="宋体" w:eastAsia="宋体" w:cs="宋体"/>
              <w:i w:val="0"/>
              <w:szCs w:val="21"/>
            </w:rPr>
            <w:t xml:space="preserve">1 </w:t>
          </w:r>
          <w:r>
            <w:rPr>
              <w:rFonts w:hint="eastAsia" w:ascii="宋体" w:hAnsi="宋体" w:eastAsia="宋体" w:cs="宋体"/>
              <w:i w:val="0"/>
              <w:szCs w:val="21"/>
              <w:lang w:val="en-US" w:eastAsia="zh-CN"/>
            </w:rPr>
            <w:t xml:space="preserve"> </w:t>
          </w:r>
          <w:r>
            <w:rPr>
              <w:rFonts w:hint="eastAsia" w:ascii="宋体" w:hAnsi="宋体" w:eastAsia="宋体" w:cs="宋体"/>
            </w:rPr>
            <w:t>范围</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_Toc26980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szCs w:val="21"/>
              <w:lang w:val="en-US" w:eastAsia="zh-CN"/>
            </w:rPr>
            <w:fldChar w:fldCharType="end"/>
          </w:r>
        </w:p>
        <w:p w14:paraId="5EDAB54A">
          <w:pPr>
            <w:pStyle w:val="8"/>
            <w:tabs>
              <w:tab w:val="right" w:leader="dot" w:pos="9355"/>
              <w:tab w:val="clear" w:pos="9242"/>
            </w:tabs>
            <w:rPr>
              <w:rFonts w:hint="eastAsia" w:ascii="宋体" w:hAnsi="宋体" w:eastAsia="宋体" w:cs="宋体"/>
            </w:rPr>
          </w:pPr>
          <w:r>
            <w:rPr>
              <w:rFonts w:hint="eastAsia" w:ascii="宋体" w:hAnsi="宋体" w:eastAsia="宋体" w:cs="宋体"/>
              <w:szCs w:val="21"/>
              <w:lang w:val="en-US" w:eastAsia="zh-CN"/>
            </w:rPr>
            <w:fldChar w:fldCharType="begin"/>
          </w:r>
          <w:r>
            <w:rPr>
              <w:rFonts w:hint="eastAsia" w:ascii="宋体" w:hAnsi="宋体" w:eastAsia="宋体" w:cs="宋体"/>
              <w:szCs w:val="21"/>
              <w:lang w:val="en-US" w:eastAsia="zh-CN"/>
            </w:rPr>
            <w:instrText xml:space="preserve"> HYPERLINK \l _Toc8490 </w:instrText>
          </w:r>
          <w:r>
            <w:rPr>
              <w:rFonts w:hint="eastAsia" w:ascii="宋体" w:hAnsi="宋体" w:eastAsia="宋体" w:cs="宋体"/>
              <w:szCs w:val="21"/>
              <w:lang w:val="en-US" w:eastAsia="zh-CN"/>
            </w:rPr>
            <w:fldChar w:fldCharType="separate"/>
          </w:r>
          <w:r>
            <w:rPr>
              <w:rFonts w:hint="eastAsia" w:ascii="宋体" w:hAnsi="宋体" w:eastAsia="宋体" w:cs="宋体"/>
              <w:i w:val="0"/>
              <w:szCs w:val="21"/>
            </w:rPr>
            <w:t xml:space="preserve">2 </w:t>
          </w:r>
          <w:r>
            <w:rPr>
              <w:rFonts w:hint="eastAsia" w:ascii="宋体" w:hAnsi="宋体" w:eastAsia="宋体" w:cs="宋体"/>
              <w:i w:val="0"/>
              <w:szCs w:val="21"/>
              <w:lang w:val="en-US" w:eastAsia="zh-CN"/>
            </w:rPr>
            <w:t xml:space="preserve"> </w:t>
          </w:r>
          <w:r>
            <w:rPr>
              <w:rFonts w:hint="eastAsia" w:ascii="宋体" w:hAnsi="宋体" w:eastAsia="宋体" w:cs="宋体"/>
            </w:rPr>
            <w:t>规范性引用文件</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_Toc8490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szCs w:val="21"/>
              <w:lang w:val="en-US" w:eastAsia="zh-CN"/>
            </w:rPr>
            <w:fldChar w:fldCharType="end"/>
          </w:r>
        </w:p>
        <w:p w14:paraId="7354DD16">
          <w:pPr>
            <w:pStyle w:val="8"/>
            <w:tabs>
              <w:tab w:val="right" w:leader="dot" w:pos="9355"/>
              <w:tab w:val="clear" w:pos="9242"/>
            </w:tabs>
            <w:rPr>
              <w:rFonts w:hint="eastAsia" w:ascii="宋体" w:hAnsi="宋体" w:eastAsia="宋体" w:cs="宋体"/>
            </w:rPr>
          </w:pPr>
          <w:r>
            <w:rPr>
              <w:rFonts w:hint="eastAsia" w:ascii="宋体" w:hAnsi="宋体" w:eastAsia="宋体" w:cs="宋体"/>
              <w:szCs w:val="21"/>
              <w:lang w:val="en-US" w:eastAsia="zh-CN"/>
            </w:rPr>
            <w:fldChar w:fldCharType="begin"/>
          </w:r>
          <w:r>
            <w:rPr>
              <w:rFonts w:hint="eastAsia" w:ascii="宋体" w:hAnsi="宋体" w:eastAsia="宋体" w:cs="宋体"/>
              <w:szCs w:val="21"/>
              <w:lang w:val="en-US" w:eastAsia="zh-CN"/>
            </w:rPr>
            <w:instrText xml:space="preserve"> HYPERLINK \l _Toc31528 </w:instrText>
          </w:r>
          <w:r>
            <w:rPr>
              <w:rFonts w:hint="eastAsia" w:ascii="宋体" w:hAnsi="宋体" w:eastAsia="宋体" w:cs="宋体"/>
              <w:szCs w:val="21"/>
              <w:lang w:val="en-US" w:eastAsia="zh-CN"/>
            </w:rPr>
            <w:fldChar w:fldCharType="separate"/>
          </w:r>
          <w:r>
            <w:rPr>
              <w:rFonts w:hint="eastAsia" w:ascii="宋体" w:hAnsi="宋体" w:eastAsia="宋体" w:cs="宋体"/>
              <w:i w:val="0"/>
              <w:szCs w:val="21"/>
              <w:lang w:val="en-US" w:eastAsia="zh-CN"/>
            </w:rPr>
            <w:t xml:space="preserve">3  </w:t>
          </w:r>
          <w:r>
            <w:rPr>
              <w:rFonts w:hint="eastAsia" w:ascii="宋体" w:hAnsi="宋体" w:eastAsia="宋体" w:cs="宋体"/>
            </w:rPr>
            <w:t>术语和定义</w:t>
          </w:r>
          <w:r>
            <w:rPr>
              <w:rFonts w:hint="eastAsia" w:ascii="宋体" w:hAnsi="宋体" w:eastAsia="宋体" w:cs="宋体"/>
              <w:lang w:eastAsia="zh-CN"/>
            </w:rPr>
            <w:t>、</w:t>
          </w:r>
          <w:r>
            <w:rPr>
              <w:rFonts w:hint="eastAsia" w:ascii="宋体" w:hAnsi="宋体" w:eastAsia="宋体" w:cs="宋体"/>
              <w:lang w:val="en-US" w:eastAsia="zh-CN"/>
            </w:rPr>
            <w:t>缩略语</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_Toc31528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szCs w:val="21"/>
              <w:lang w:val="en-US" w:eastAsia="zh-CN"/>
            </w:rPr>
            <w:fldChar w:fldCharType="end"/>
          </w:r>
        </w:p>
        <w:p w14:paraId="116F37D3">
          <w:pPr>
            <w:pStyle w:val="8"/>
            <w:keepNext w:val="0"/>
            <w:keepLines w:val="0"/>
            <w:pageBreakBefore w:val="0"/>
            <w:widowControl w:val="0"/>
            <w:tabs>
              <w:tab w:val="right" w:leader="dot" w:pos="9355"/>
              <w:tab w:val="clear" w:pos="9242"/>
            </w:tabs>
            <w:kinsoku/>
            <w:wordWrap/>
            <w:overflowPunct/>
            <w:topLinePunct w:val="0"/>
            <w:autoSpaceDE/>
            <w:autoSpaceDN/>
            <w:bidi w:val="0"/>
            <w:adjustRightInd/>
            <w:snapToGrid/>
            <w:ind w:left="210" w:leftChars="100"/>
            <w:textAlignment w:val="auto"/>
            <w:rPr>
              <w:rFonts w:hint="eastAsia" w:ascii="宋体" w:hAnsi="宋体" w:eastAsia="宋体" w:cs="宋体"/>
            </w:rPr>
          </w:pPr>
          <w:r>
            <w:rPr>
              <w:rFonts w:hint="eastAsia" w:ascii="宋体" w:hAnsi="宋体" w:eastAsia="宋体" w:cs="宋体"/>
              <w:szCs w:val="21"/>
              <w:lang w:val="en-US" w:eastAsia="zh-CN"/>
            </w:rPr>
            <w:fldChar w:fldCharType="begin"/>
          </w:r>
          <w:r>
            <w:rPr>
              <w:rFonts w:hint="eastAsia" w:ascii="宋体" w:hAnsi="宋体" w:eastAsia="宋体" w:cs="宋体"/>
              <w:szCs w:val="21"/>
              <w:lang w:val="en-US" w:eastAsia="zh-CN"/>
            </w:rPr>
            <w:instrText xml:space="preserve"> HYPERLINK \l _Toc29937 </w:instrText>
          </w:r>
          <w:r>
            <w:rPr>
              <w:rFonts w:hint="eastAsia" w:ascii="宋体" w:hAnsi="宋体" w:eastAsia="宋体" w:cs="宋体"/>
              <w:szCs w:val="21"/>
              <w:lang w:val="en-US" w:eastAsia="zh-CN"/>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lang w:val="en-US"/>
            </w:rPr>
            <w:t xml:space="preserve">3.1 </w:t>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rPr>
            <w:t xml:space="preserve"> </w:t>
          </w:r>
          <w:r>
            <w:rPr>
              <w:rFonts w:hint="eastAsia" w:ascii="宋体" w:hAnsi="宋体" w:eastAsia="宋体" w:cs="宋体"/>
              <w:lang w:val="en-US" w:eastAsia="zh-CN"/>
            </w:rPr>
            <w:t>术语和定义</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_Toc29937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szCs w:val="21"/>
              <w:lang w:val="en-US" w:eastAsia="zh-CN"/>
            </w:rPr>
            <w:fldChar w:fldCharType="end"/>
          </w:r>
        </w:p>
        <w:p w14:paraId="0E861A7A">
          <w:pPr>
            <w:pStyle w:val="8"/>
            <w:keepNext w:val="0"/>
            <w:keepLines w:val="0"/>
            <w:pageBreakBefore w:val="0"/>
            <w:widowControl w:val="0"/>
            <w:tabs>
              <w:tab w:val="right" w:leader="dot" w:pos="9355"/>
              <w:tab w:val="clear" w:pos="9242"/>
            </w:tabs>
            <w:kinsoku/>
            <w:wordWrap/>
            <w:overflowPunct/>
            <w:topLinePunct w:val="0"/>
            <w:autoSpaceDE/>
            <w:autoSpaceDN/>
            <w:bidi w:val="0"/>
            <w:adjustRightInd/>
            <w:snapToGrid/>
            <w:ind w:left="210" w:leftChars="100"/>
            <w:textAlignment w:val="auto"/>
            <w:rPr>
              <w:rFonts w:hint="eastAsia" w:ascii="宋体" w:hAnsi="宋体" w:eastAsia="宋体" w:cs="宋体"/>
            </w:rPr>
          </w:pPr>
          <w:r>
            <w:rPr>
              <w:rFonts w:hint="eastAsia" w:ascii="宋体" w:hAnsi="宋体" w:eastAsia="宋体" w:cs="宋体"/>
              <w:szCs w:val="21"/>
              <w:lang w:val="en-US" w:eastAsia="zh-CN"/>
            </w:rPr>
            <w:fldChar w:fldCharType="begin"/>
          </w:r>
          <w:r>
            <w:rPr>
              <w:rFonts w:hint="eastAsia" w:ascii="宋体" w:hAnsi="宋体" w:eastAsia="宋体" w:cs="宋体"/>
              <w:szCs w:val="21"/>
              <w:lang w:val="en-US" w:eastAsia="zh-CN"/>
            </w:rPr>
            <w:instrText xml:space="preserve"> HYPERLINK \l _Toc3389 </w:instrText>
          </w:r>
          <w:r>
            <w:rPr>
              <w:rFonts w:hint="eastAsia" w:ascii="宋体" w:hAnsi="宋体" w:eastAsia="宋体" w:cs="宋体"/>
              <w:szCs w:val="21"/>
              <w:lang w:val="en-US" w:eastAsia="zh-CN"/>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rPr>
            <w:t xml:space="preserve">3.2  </w:t>
          </w:r>
          <w:r>
            <w:rPr>
              <w:rFonts w:hint="eastAsia" w:ascii="宋体" w:hAnsi="宋体" w:eastAsia="宋体" w:cs="宋体"/>
              <w:lang w:val="en-US" w:eastAsia="zh-CN"/>
            </w:rPr>
            <w:t>缩略语</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_Toc3389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szCs w:val="21"/>
              <w:lang w:val="en-US" w:eastAsia="zh-CN"/>
            </w:rPr>
            <w:fldChar w:fldCharType="end"/>
          </w:r>
        </w:p>
        <w:p w14:paraId="760EA1ED">
          <w:pPr>
            <w:pStyle w:val="8"/>
            <w:tabs>
              <w:tab w:val="right" w:leader="dot" w:pos="9355"/>
              <w:tab w:val="clear" w:pos="9242"/>
            </w:tabs>
            <w:rPr>
              <w:rFonts w:hint="eastAsia" w:ascii="宋体" w:hAnsi="宋体" w:eastAsia="宋体" w:cs="宋体"/>
            </w:rPr>
          </w:pPr>
          <w:r>
            <w:rPr>
              <w:rFonts w:hint="eastAsia" w:ascii="宋体" w:hAnsi="宋体" w:eastAsia="宋体" w:cs="宋体"/>
              <w:szCs w:val="21"/>
              <w:lang w:val="en-US" w:eastAsia="zh-CN"/>
            </w:rPr>
            <w:fldChar w:fldCharType="begin"/>
          </w:r>
          <w:r>
            <w:rPr>
              <w:rFonts w:hint="eastAsia" w:ascii="宋体" w:hAnsi="宋体" w:eastAsia="宋体" w:cs="宋体"/>
              <w:szCs w:val="21"/>
              <w:lang w:val="en-US" w:eastAsia="zh-CN"/>
            </w:rPr>
            <w:instrText xml:space="preserve"> HYPERLINK \l _Toc7310 </w:instrText>
          </w:r>
          <w:r>
            <w:rPr>
              <w:rFonts w:hint="eastAsia" w:ascii="宋体" w:hAnsi="宋体" w:eastAsia="宋体" w:cs="宋体"/>
              <w:szCs w:val="21"/>
              <w:lang w:val="en-US" w:eastAsia="zh-CN"/>
            </w:rPr>
            <w:fldChar w:fldCharType="separate"/>
          </w:r>
          <w:r>
            <w:rPr>
              <w:rFonts w:hint="eastAsia" w:ascii="宋体" w:hAnsi="宋体" w:eastAsia="宋体" w:cs="宋体"/>
              <w:i w:val="0"/>
              <w:szCs w:val="21"/>
              <w:lang w:val="en-US" w:eastAsia="zh-CN"/>
            </w:rPr>
            <w:t xml:space="preserve">4  </w:t>
          </w:r>
          <w:r>
            <w:rPr>
              <w:rFonts w:hint="eastAsia" w:ascii="宋体" w:hAnsi="宋体" w:eastAsia="宋体" w:cs="宋体"/>
              <w:lang w:val="en-US" w:eastAsia="zh-CN"/>
            </w:rPr>
            <w:t>总体原则</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_Toc7310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szCs w:val="21"/>
              <w:lang w:val="en-US" w:eastAsia="zh-CN"/>
            </w:rPr>
            <w:fldChar w:fldCharType="end"/>
          </w:r>
        </w:p>
        <w:p w14:paraId="1F936F5A">
          <w:pPr>
            <w:pStyle w:val="8"/>
            <w:tabs>
              <w:tab w:val="right" w:leader="dot" w:pos="9355"/>
              <w:tab w:val="clear" w:pos="9242"/>
            </w:tabs>
            <w:rPr>
              <w:rFonts w:hint="eastAsia" w:ascii="宋体" w:hAnsi="宋体" w:eastAsia="宋体" w:cs="宋体"/>
            </w:rPr>
          </w:pPr>
          <w:r>
            <w:rPr>
              <w:rFonts w:hint="eastAsia" w:ascii="宋体" w:hAnsi="宋体" w:eastAsia="宋体" w:cs="宋体"/>
              <w:szCs w:val="21"/>
              <w:lang w:val="en-US" w:eastAsia="zh-CN"/>
            </w:rPr>
            <w:fldChar w:fldCharType="begin"/>
          </w:r>
          <w:r>
            <w:rPr>
              <w:rFonts w:hint="eastAsia" w:ascii="宋体" w:hAnsi="宋体" w:eastAsia="宋体" w:cs="宋体"/>
              <w:szCs w:val="21"/>
              <w:lang w:val="en-US" w:eastAsia="zh-CN"/>
            </w:rPr>
            <w:instrText xml:space="preserve"> HYPERLINK \l _Toc27241 </w:instrText>
          </w:r>
          <w:r>
            <w:rPr>
              <w:rFonts w:hint="eastAsia" w:ascii="宋体" w:hAnsi="宋体" w:eastAsia="宋体" w:cs="宋体"/>
              <w:szCs w:val="21"/>
              <w:lang w:val="en-US" w:eastAsia="zh-CN"/>
            </w:rPr>
            <w:fldChar w:fldCharType="separate"/>
          </w:r>
          <w:r>
            <w:rPr>
              <w:rFonts w:hint="eastAsia" w:ascii="宋体" w:hAnsi="宋体" w:eastAsia="宋体" w:cs="宋体"/>
              <w:i w:val="0"/>
              <w:szCs w:val="21"/>
              <w:lang w:val="en-US" w:eastAsia="zh-CN"/>
            </w:rPr>
            <w:t xml:space="preserve">5  </w:t>
          </w:r>
          <w:r>
            <w:rPr>
              <w:rFonts w:hint="eastAsia" w:ascii="宋体" w:hAnsi="宋体" w:eastAsia="宋体" w:cs="宋体"/>
              <w:lang w:val="en-US" w:eastAsia="zh-CN"/>
            </w:rPr>
            <w:t>总体架构</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_Toc27241 \h </w:instrText>
          </w:r>
          <w:r>
            <w:rPr>
              <w:rFonts w:hint="eastAsia" w:ascii="宋体" w:hAnsi="宋体" w:eastAsia="宋体" w:cs="宋体"/>
            </w:rPr>
            <w:fldChar w:fldCharType="separate"/>
          </w:r>
          <w:r>
            <w:rPr>
              <w:rFonts w:hint="eastAsia" w:ascii="宋体" w:hAnsi="宋体" w:eastAsia="宋体" w:cs="宋体"/>
            </w:rPr>
            <w:t>2</w:t>
          </w:r>
          <w:r>
            <w:rPr>
              <w:rFonts w:hint="eastAsia" w:ascii="宋体" w:hAnsi="宋体" w:eastAsia="宋体" w:cs="宋体"/>
            </w:rPr>
            <w:fldChar w:fldCharType="end"/>
          </w:r>
          <w:r>
            <w:rPr>
              <w:rFonts w:hint="eastAsia" w:ascii="宋体" w:hAnsi="宋体" w:eastAsia="宋体" w:cs="宋体"/>
              <w:szCs w:val="21"/>
              <w:lang w:val="en-US" w:eastAsia="zh-CN"/>
            </w:rPr>
            <w:fldChar w:fldCharType="end"/>
          </w:r>
        </w:p>
        <w:p w14:paraId="26F15CAB">
          <w:pPr>
            <w:pStyle w:val="8"/>
            <w:tabs>
              <w:tab w:val="right" w:leader="dot" w:pos="9355"/>
              <w:tab w:val="clear" w:pos="9242"/>
            </w:tabs>
            <w:rPr>
              <w:rFonts w:hint="eastAsia" w:ascii="宋体" w:hAnsi="宋体" w:eastAsia="宋体" w:cs="宋体"/>
            </w:rPr>
          </w:pPr>
          <w:r>
            <w:rPr>
              <w:rFonts w:hint="eastAsia" w:ascii="宋体" w:hAnsi="宋体" w:eastAsia="宋体" w:cs="宋体"/>
              <w:szCs w:val="21"/>
              <w:lang w:val="en-US" w:eastAsia="zh-CN"/>
            </w:rPr>
            <w:fldChar w:fldCharType="begin"/>
          </w:r>
          <w:r>
            <w:rPr>
              <w:rFonts w:hint="eastAsia" w:ascii="宋体" w:hAnsi="宋体" w:eastAsia="宋体" w:cs="宋体"/>
              <w:szCs w:val="21"/>
              <w:lang w:val="en-US" w:eastAsia="zh-CN"/>
            </w:rPr>
            <w:instrText xml:space="preserve"> HYPERLINK \l _Toc16419 </w:instrText>
          </w:r>
          <w:r>
            <w:rPr>
              <w:rFonts w:hint="eastAsia" w:ascii="宋体" w:hAnsi="宋体" w:eastAsia="宋体" w:cs="宋体"/>
              <w:szCs w:val="21"/>
              <w:lang w:val="en-US" w:eastAsia="zh-CN"/>
            </w:rPr>
            <w:fldChar w:fldCharType="separate"/>
          </w:r>
          <w:r>
            <w:rPr>
              <w:rFonts w:hint="eastAsia" w:ascii="宋体" w:hAnsi="宋体" w:eastAsia="宋体" w:cs="宋体"/>
              <w:i w:val="0"/>
              <w:szCs w:val="21"/>
              <w:lang w:val="en-US" w:eastAsia="zh-CN"/>
            </w:rPr>
            <w:t xml:space="preserve">6  </w:t>
          </w:r>
          <w:r>
            <w:rPr>
              <w:rFonts w:hint="eastAsia" w:ascii="宋体" w:hAnsi="宋体" w:eastAsia="宋体" w:cs="宋体"/>
              <w:lang w:val="en-US" w:eastAsia="zh-CN"/>
            </w:rPr>
            <w:t>数据驱动</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_Toc16419 \h </w:instrText>
          </w:r>
          <w:r>
            <w:rPr>
              <w:rFonts w:hint="eastAsia" w:ascii="宋体" w:hAnsi="宋体" w:eastAsia="宋体" w:cs="宋体"/>
            </w:rPr>
            <w:fldChar w:fldCharType="separate"/>
          </w:r>
          <w:r>
            <w:rPr>
              <w:rFonts w:hint="eastAsia" w:ascii="宋体" w:hAnsi="宋体" w:eastAsia="宋体" w:cs="宋体"/>
            </w:rPr>
            <w:t>2</w:t>
          </w:r>
          <w:r>
            <w:rPr>
              <w:rFonts w:hint="eastAsia" w:ascii="宋体" w:hAnsi="宋体" w:eastAsia="宋体" w:cs="宋体"/>
            </w:rPr>
            <w:fldChar w:fldCharType="end"/>
          </w:r>
          <w:r>
            <w:rPr>
              <w:rFonts w:hint="eastAsia" w:ascii="宋体" w:hAnsi="宋体" w:eastAsia="宋体" w:cs="宋体"/>
              <w:szCs w:val="21"/>
              <w:lang w:val="en-US" w:eastAsia="zh-CN"/>
            </w:rPr>
            <w:fldChar w:fldCharType="end"/>
          </w:r>
        </w:p>
        <w:p w14:paraId="03446B36">
          <w:pPr>
            <w:pStyle w:val="8"/>
            <w:keepNext w:val="0"/>
            <w:keepLines w:val="0"/>
            <w:pageBreakBefore w:val="0"/>
            <w:widowControl w:val="0"/>
            <w:tabs>
              <w:tab w:val="right" w:leader="dot" w:pos="9355"/>
              <w:tab w:val="clear" w:pos="9242"/>
            </w:tabs>
            <w:kinsoku/>
            <w:wordWrap/>
            <w:overflowPunct/>
            <w:topLinePunct w:val="0"/>
            <w:autoSpaceDE/>
            <w:autoSpaceDN/>
            <w:bidi w:val="0"/>
            <w:adjustRightInd/>
            <w:snapToGrid/>
            <w:ind w:left="210" w:leftChars="100"/>
            <w:textAlignment w:val="auto"/>
            <w:rPr>
              <w:rFonts w:hint="eastAsia" w:ascii="宋体" w:hAnsi="宋体" w:eastAsia="宋体" w:cs="宋体"/>
            </w:rPr>
          </w:pPr>
          <w:r>
            <w:rPr>
              <w:rFonts w:hint="eastAsia" w:ascii="宋体" w:hAnsi="宋体" w:eastAsia="宋体" w:cs="宋体"/>
              <w:szCs w:val="21"/>
              <w:lang w:val="en-US" w:eastAsia="zh-CN"/>
            </w:rPr>
            <w:fldChar w:fldCharType="begin"/>
          </w:r>
          <w:r>
            <w:rPr>
              <w:rFonts w:hint="eastAsia" w:ascii="宋体" w:hAnsi="宋体" w:eastAsia="宋体" w:cs="宋体"/>
              <w:szCs w:val="21"/>
              <w:lang w:val="en-US" w:eastAsia="zh-CN"/>
            </w:rPr>
            <w:instrText xml:space="preserve"> HYPERLINK \l _Toc10505 </w:instrText>
          </w:r>
          <w:r>
            <w:rPr>
              <w:rFonts w:hint="eastAsia" w:ascii="宋体" w:hAnsi="宋体" w:eastAsia="宋体" w:cs="宋体"/>
              <w:szCs w:val="21"/>
              <w:lang w:val="en-US" w:eastAsia="zh-CN"/>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rPr>
            <w:t xml:space="preserve">6.1  </w:t>
          </w:r>
          <w:r>
            <w:rPr>
              <w:rFonts w:hint="eastAsia" w:ascii="宋体" w:hAnsi="宋体" w:eastAsia="宋体" w:cs="宋体"/>
              <w:lang w:val="en-US" w:eastAsia="zh-CN"/>
            </w:rPr>
            <w:t>数据类型</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_Toc10505 \h </w:instrText>
          </w:r>
          <w:r>
            <w:rPr>
              <w:rFonts w:hint="eastAsia" w:ascii="宋体" w:hAnsi="宋体" w:eastAsia="宋体" w:cs="宋体"/>
            </w:rPr>
            <w:fldChar w:fldCharType="separate"/>
          </w:r>
          <w:r>
            <w:rPr>
              <w:rFonts w:hint="eastAsia" w:ascii="宋体" w:hAnsi="宋体" w:eastAsia="宋体" w:cs="宋体"/>
            </w:rPr>
            <w:t>2</w:t>
          </w:r>
          <w:r>
            <w:rPr>
              <w:rFonts w:hint="eastAsia" w:ascii="宋体" w:hAnsi="宋体" w:eastAsia="宋体" w:cs="宋体"/>
            </w:rPr>
            <w:fldChar w:fldCharType="end"/>
          </w:r>
          <w:r>
            <w:rPr>
              <w:rFonts w:hint="eastAsia" w:ascii="宋体" w:hAnsi="宋体" w:eastAsia="宋体" w:cs="宋体"/>
              <w:szCs w:val="21"/>
              <w:lang w:val="en-US" w:eastAsia="zh-CN"/>
            </w:rPr>
            <w:fldChar w:fldCharType="end"/>
          </w:r>
        </w:p>
        <w:p w14:paraId="41D56F10">
          <w:pPr>
            <w:pStyle w:val="8"/>
            <w:keepNext w:val="0"/>
            <w:keepLines w:val="0"/>
            <w:pageBreakBefore w:val="0"/>
            <w:widowControl w:val="0"/>
            <w:tabs>
              <w:tab w:val="right" w:leader="dot" w:pos="9355"/>
              <w:tab w:val="clear" w:pos="9242"/>
            </w:tabs>
            <w:kinsoku/>
            <w:wordWrap/>
            <w:overflowPunct/>
            <w:topLinePunct w:val="0"/>
            <w:autoSpaceDE/>
            <w:autoSpaceDN/>
            <w:bidi w:val="0"/>
            <w:adjustRightInd/>
            <w:snapToGrid/>
            <w:ind w:left="210" w:leftChars="100"/>
            <w:textAlignment w:val="auto"/>
            <w:rPr>
              <w:rFonts w:hint="eastAsia" w:ascii="宋体" w:hAnsi="宋体" w:eastAsia="宋体" w:cs="宋体"/>
            </w:rPr>
          </w:pPr>
          <w:r>
            <w:rPr>
              <w:rFonts w:hint="eastAsia" w:ascii="宋体" w:hAnsi="宋体" w:eastAsia="宋体" w:cs="宋体"/>
              <w:szCs w:val="21"/>
              <w:lang w:val="en-US" w:eastAsia="zh-CN"/>
            </w:rPr>
            <w:fldChar w:fldCharType="begin"/>
          </w:r>
          <w:r>
            <w:rPr>
              <w:rFonts w:hint="eastAsia" w:ascii="宋体" w:hAnsi="宋体" w:eastAsia="宋体" w:cs="宋体"/>
              <w:szCs w:val="21"/>
              <w:lang w:val="en-US" w:eastAsia="zh-CN"/>
            </w:rPr>
            <w:instrText xml:space="preserve"> HYPERLINK \l _Toc30793 </w:instrText>
          </w:r>
          <w:r>
            <w:rPr>
              <w:rFonts w:hint="eastAsia" w:ascii="宋体" w:hAnsi="宋体" w:eastAsia="宋体" w:cs="宋体"/>
              <w:szCs w:val="21"/>
              <w:lang w:val="en-US" w:eastAsia="zh-CN"/>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rPr>
            <w:t xml:space="preserve">6.2  </w:t>
          </w:r>
          <w:r>
            <w:rPr>
              <w:rFonts w:hint="eastAsia" w:ascii="宋体" w:hAnsi="宋体" w:eastAsia="宋体" w:cs="宋体"/>
              <w:lang w:val="en-US" w:eastAsia="zh-CN"/>
            </w:rPr>
            <w:t>数据采集</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_Toc30793 \h </w:instrText>
          </w:r>
          <w:r>
            <w:rPr>
              <w:rFonts w:hint="eastAsia" w:ascii="宋体" w:hAnsi="宋体" w:eastAsia="宋体" w:cs="宋体"/>
            </w:rPr>
            <w:fldChar w:fldCharType="separate"/>
          </w:r>
          <w:r>
            <w:rPr>
              <w:rFonts w:hint="eastAsia" w:ascii="宋体" w:hAnsi="宋体" w:eastAsia="宋体" w:cs="宋体"/>
            </w:rPr>
            <w:t>3</w:t>
          </w:r>
          <w:r>
            <w:rPr>
              <w:rFonts w:hint="eastAsia" w:ascii="宋体" w:hAnsi="宋体" w:eastAsia="宋体" w:cs="宋体"/>
            </w:rPr>
            <w:fldChar w:fldCharType="end"/>
          </w:r>
          <w:r>
            <w:rPr>
              <w:rFonts w:hint="eastAsia" w:ascii="宋体" w:hAnsi="宋体" w:eastAsia="宋体" w:cs="宋体"/>
              <w:szCs w:val="21"/>
              <w:lang w:val="en-US" w:eastAsia="zh-CN"/>
            </w:rPr>
            <w:fldChar w:fldCharType="end"/>
          </w:r>
        </w:p>
        <w:p w14:paraId="4434E8D6">
          <w:pPr>
            <w:pStyle w:val="8"/>
            <w:keepNext w:val="0"/>
            <w:keepLines w:val="0"/>
            <w:pageBreakBefore w:val="0"/>
            <w:widowControl w:val="0"/>
            <w:tabs>
              <w:tab w:val="right" w:leader="dot" w:pos="9355"/>
              <w:tab w:val="clear" w:pos="9242"/>
            </w:tabs>
            <w:kinsoku/>
            <w:wordWrap/>
            <w:overflowPunct/>
            <w:topLinePunct w:val="0"/>
            <w:autoSpaceDE/>
            <w:autoSpaceDN/>
            <w:bidi w:val="0"/>
            <w:adjustRightInd/>
            <w:snapToGrid/>
            <w:ind w:left="210" w:leftChars="100"/>
            <w:textAlignment w:val="auto"/>
            <w:rPr>
              <w:rFonts w:hint="eastAsia" w:ascii="宋体" w:hAnsi="宋体" w:eastAsia="宋体" w:cs="宋体"/>
            </w:rPr>
          </w:pPr>
          <w:r>
            <w:rPr>
              <w:rFonts w:hint="eastAsia" w:ascii="宋体" w:hAnsi="宋体" w:eastAsia="宋体" w:cs="宋体"/>
              <w:szCs w:val="21"/>
              <w:lang w:val="en-US" w:eastAsia="zh-CN"/>
            </w:rPr>
            <w:fldChar w:fldCharType="begin"/>
          </w:r>
          <w:r>
            <w:rPr>
              <w:rFonts w:hint="eastAsia" w:ascii="宋体" w:hAnsi="宋体" w:eastAsia="宋体" w:cs="宋体"/>
              <w:szCs w:val="21"/>
              <w:lang w:val="en-US" w:eastAsia="zh-CN"/>
            </w:rPr>
            <w:instrText xml:space="preserve"> HYPERLINK \l _Toc21535 </w:instrText>
          </w:r>
          <w:r>
            <w:rPr>
              <w:rFonts w:hint="eastAsia" w:ascii="宋体" w:hAnsi="宋体" w:eastAsia="宋体" w:cs="宋体"/>
              <w:szCs w:val="21"/>
              <w:lang w:val="en-US" w:eastAsia="zh-CN"/>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rPr>
            <w:t xml:space="preserve">6.3  </w:t>
          </w:r>
          <w:r>
            <w:rPr>
              <w:rFonts w:hint="eastAsia" w:ascii="宋体" w:hAnsi="宋体" w:eastAsia="宋体" w:cs="宋体"/>
              <w:lang w:val="en-US" w:eastAsia="zh-CN"/>
            </w:rPr>
            <w:t>数据处理和分析</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_Toc21535 \h </w:instrText>
          </w:r>
          <w:r>
            <w:rPr>
              <w:rFonts w:hint="eastAsia" w:ascii="宋体" w:hAnsi="宋体" w:eastAsia="宋体" w:cs="宋体"/>
            </w:rPr>
            <w:fldChar w:fldCharType="separate"/>
          </w:r>
          <w:r>
            <w:rPr>
              <w:rFonts w:hint="eastAsia" w:ascii="宋体" w:hAnsi="宋体" w:eastAsia="宋体" w:cs="宋体"/>
            </w:rPr>
            <w:t>3</w:t>
          </w:r>
          <w:r>
            <w:rPr>
              <w:rFonts w:hint="eastAsia" w:ascii="宋体" w:hAnsi="宋体" w:eastAsia="宋体" w:cs="宋体"/>
            </w:rPr>
            <w:fldChar w:fldCharType="end"/>
          </w:r>
          <w:r>
            <w:rPr>
              <w:rFonts w:hint="eastAsia" w:ascii="宋体" w:hAnsi="宋体" w:eastAsia="宋体" w:cs="宋体"/>
              <w:szCs w:val="21"/>
              <w:lang w:val="en-US" w:eastAsia="zh-CN"/>
            </w:rPr>
            <w:fldChar w:fldCharType="end"/>
          </w:r>
        </w:p>
        <w:p w14:paraId="2FC5027A">
          <w:pPr>
            <w:pStyle w:val="8"/>
            <w:tabs>
              <w:tab w:val="right" w:leader="dot" w:pos="9355"/>
              <w:tab w:val="clear" w:pos="9242"/>
            </w:tabs>
            <w:rPr>
              <w:rFonts w:hint="eastAsia" w:ascii="宋体" w:hAnsi="宋体" w:eastAsia="宋体" w:cs="宋体"/>
            </w:rPr>
          </w:pPr>
          <w:r>
            <w:rPr>
              <w:rFonts w:hint="eastAsia" w:ascii="宋体" w:hAnsi="宋体" w:eastAsia="宋体" w:cs="宋体"/>
              <w:szCs w:val="21"/>
              <w:lang w:val="en-US" w:eastAsia="zh-CN"/>
            </w:rPr>
            <w:fldChar w:fldCharType="begin"/>
          </w:r>
          <w:r>
            <w:rPr>
              <w:rFonts w:hint="eastAsia" w:ascii="宋体" w:hAnsi="宋体" w:eastAsia="宋体" w:cs="宋体"/>
              <w:szCs w:val="21"/>
              <w:lang w:val="en-US" w:eastAsia="zh-CN"/>
            </w:rPr>
            <w:instrText xml:space="preserve"> HYPERLINK \l _Toc28041 </w:instrText>
          </w:r>
          <w:r>
            <w:rPr>
              <w:rFonts w:hint="eastAsia" w:ascii="宋体" w:hAnsi="宋体" w:eastAsia="宋体" w:cs="宋体"/>
              <w:szCs w:val="21"/>
              <w:lang w:val="en-US" w:eastAsia="zh-CN"/>
            </w:rPr>
            <w:fldChar w:fldCharType="separate"/>
          </w:r>
          <w:r>
            <w:rPr>
              <w:rFonts w:hint="eastAsia" w:ascii="宋体" w:hAnsi="宋体" w:eastAsia="宋体" w:cs="宋体"/>
              <w:i w:val="0"/>
              <w:szCs w:val="21"/>
              <w:lang w:val="en-US" w:eastAsia="zh-CN"/>
            </w:rPr>
            <w:t xml:space="preserve">7  </w:t>
          </w:r>
          <w:r>
            <w:rPr>
              <w:rFonts w:hint="eastAsia" w:ascii="宋体" w:hAnsi="宋体" w:eastAsia="宋体" w:cs="宋体"/>
              <w:lang w:val="en-US" w:eastAsia="zh-CN"/>
            </w:rPr>
            <w:t>产品设计</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_Toc28041 \h </w:instrText>
          </w:r>
          <w:r>
            <w:rPr>
              <w:rFonts w:hint="eastAsia" w:ascii="宋体" w:hAnsi="宋体" w:eastAsia="宋体" w:cs="宋体"/>
            </w:rPr>
            <w:fldChar w:fldCharType="separate"/>
          </w:r>
          <w:r>
            <w:rPr>
              <w:rFonts w:hint="eastAsia" w:ascii="宋体" w:hAnsi="宋体" w:eastAsia="宋体" w:cs="宋体"/>
            </w:rPr>
            <w:t>4</w:t>
          </w:r>
          <w:r>
            <w:rPr>
              <w:rFonts w:hint="eastAsia" w:ascii="宋体" w:hAnsi="宋体" w:eastAsia="宋体" w:cs="宋体"/>
            </w:rPr>
            <w:fldChar w:fldCharType="end"/>
          </w:r>
          <w:r>
            <w:rPr>
              <w:rFonts w:hint="eastAsia" w:ascii="宋体" w:hAnsi="宋体" w:eastAsia="宋体" w:cs="宋体"/>
              <w:szCs w:val="21"/>
              <w:lang w:val="en-US" w:eastAsia="zh-CN"/>
            </w:rPr>
            <w:fldChar w:fldCharType="end"/>
          </w:r>
        </w:p>
        <w:p w14:paraId="5740118E">
          <w:pPr>
            <w:pStyle w:val="8"/>
            <w:keepNext w:val="0"/>
            <w:keepLines w:val="0"/>
            <w:pageBreakBefore w:val="0"/>
            <w:widowControl w:val="0"/>
            <w:tabs>
              <w:tab w:val="right" w:leader="dot" w:pos="9355"/>
              <w:tab w:val="clear" w:pos="9242"/>
            </w:tabs>
            <w:kinsoku/>
            <w:wordWrap/>
            <w:overflowPunct/>
            <w:topLinePunct w:val="0"/>
            <w:autoSpaceDE/>
            <w:autoSpaceDN/>
            <w:bidi w:val="0"/>
            <w:adjustRightInd/>
            <w:snapToGrid/>
            <w:ind w:left="210" w:leftChars="100"/>
            <w:textAlignment w:val="auto"/>
            <w:rPr>
              <w:rFonts w:hint="eastAsia" w:ascii="宋体" w:hAnsi="宋体" w:eastAsia="宋体" w:cs="宋体"/>
            </w:rPr>
          </w:pPr>
          <w:r>
            <w:rPr>
              <w:rFonts w:hint="eastAsia" w:ascii="宋体" w:hAnsi="宋体" w:eastAsia="宋体" w:cs="宋体"/>
              <w:szCs w:val="21"/>
              <w:lang w:val="en-US" w:eastAsia="zh-CN"/>
            </w:rPr>
            <w:fldChar w:fldCharType="begin"/>
          </w:r>
          <w:r>
            <w:rPr>
              <w:rFonts w:hint="eastAsia" w:ascii="宋体" w:hAnsi="宋体" w:eastAsia="宋体" w:cs="宋体"/>
              <w:szCs w:val="21"/>
              <w:lang w:val="en-US" w:eastAsia="zh-CN"/>
            </w:rPr>
            <w:instrText xml:space="preserve"> HYPERLINK \l _Toc15735 </w:instrText>
          </w:r>
          <w:r>
            <w:rPr>
              <w:rFonts w:hint="eastAsia" w:ascii="宋体" w:hAnsi="宋体" w:eastAsia="宋体" w:cs="宋体"/>
              <w:szCs w:val="21"/>
              <w:lang w:val="en-US" w:eastAsia="zh-CN"/>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rPr>
            <w:t xml:space="preserve">7.1  </w:t>
          </w:r>
          <w:r>
            <w:rPr>
              <w:rFonts w:hint="eastAsia" w:ascii="宋体" w:hAnsi="宋体" w:eastAsia="宋体" w:cs="宋体"/>
              <w:lang w:val="en-US" w:eastAsia="zh-CN"/>
            </w:rPr>
            <w:t>设计要求</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_Toc15735 \h </w:instrText>
          </w:r>
          <w:r>
            <w:rPr>
              <w:rFonts w:hint="eastAsia" w:ascii="宋体" w:hAnsi="宋体" w:eastAsia="宋体" w:cs="宋体"/>
            </w:rPr>
            <w:fldChar w:fldCharType="separate"/>
          </w:r>
          <w:r>
            <w:rPr>
              <w:rFonts w:hint="eastAsia" w:ascii="宋体" w:hAnsi="宋体" w:eastAsia="宋体" w:cs="宋体"/>
            </w:rPr>
            <w:t>4</w:t>
          </w:r>
          <w:r>
            <w:rPr>
              <w:rFonts w:hint="eastAsia" w:ascii="宋体" w:hAnsi="宋体" w:eastAsia="宋体" w:cs="宋体"/>
            </w:rPr>
            <w:fldChar w:fldCharType="end"/>
          </w:r>
          <w:r>
            <w:rPr>
              <w:rFonts w:hint="eastAsia" w:ascii="宋体" w:hAnsi="宋体" w:eastAsia="宋体" w:cs="宋体"/>
              <w:szCs w:val="21"/>
              <w:lang w:val="en-US" w:eastAsia="zh-CN"/>
            </w:rPr>
            <w:fldChar w:fldCharType="end"/>
          </w:r>
        </w:p>
        <w:p w14:paraId="5581BF31">
          <w:pPr>
            <w:pStyle w:val="8"/>
            <w:keepNext w:val="0"/>
            <w:keepLines w:val="0"/>
            <w:pageBreakBefore w:val="0"/>
            <w:widowControl w:val="0"/>
            <w:tabs>
              <w:tab w:val="right" w:leader="dot" w:pos="9355"/>
              <w:tab w:val="clear" w:pos="9242"/>
            </w:tabs>
            <w:kinsoku/>
            <w:wordWrap/>
            <w:overflowPunct/>
            <w:topLinePunct w:val="0"/>
            <w:autoSpaceDE/>
            <w:autoSpaceDN/>
            <w:bidi w:val="0"/>
            <w:adjustRightInd/>
            <w:snapToGrid/>
            <w:ind w:left="210" w:leftChars="100"/>
            <w:textAlignment w:val="auto"/>
            <w:rPr>
              <w:rFonts w:hint="eastAsia" w:ascii="宋体" w:hAnsi="宋体" w:eastAsia="宋体" w:cs="宋体"/>
            </w:rPr>
          </w:pPr>
          <w:r>
            <w:rPr>
              <w:rFonts w:hint="eastAsia" w:ascii="宋体" w:hAnsi="宋体" w:eastAsia="宋体" w:cs="宋体"/>
              <w:szCs w:val="21"/>
              <w:lang w:val="en-US" w:eastAsia="zh-CN"/>
            </w:rPr>
            <w:fldChar w:fldCharType="begin"/>
          </w:r>
          <w:r>
            <w:rPr>
              <w:rFonts w:hint="eastAsia" w:ascii="宋体" w:hAnsi="宋体" w:eastAsia="宋体" w:cs="宋体"/>
              <w:szCs w:val="21"/>
              <w:lang w:val="en-US" w:eastAsia="zh-CN"/>
            </w:rPr>
            <w:instrText xml:space="preserve"> HYPERLINK \l _Toc20570 </w:instrText>
          </w:r>
          <w:r>
            <w:rPr>
              <w:rFonts w:hint="eastAsia" w:ascii="宋体" w:hAnsi="宋体" w:eastAsia="宋体" w:cs="宋体"/>
              <w:szCs w:val="21"/>
              <w:lang w:val="en-US" w:eastAsia="zh-CN"/>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rPr>
            <w:t xml:space="preserve">7.2  </w:t>
          </w:r>
          <w:r>
            <w:rPr>
              <w:rFonts w:hint="eastAsia" w:ascii="宋体" w:hAnsi="宋体" w:eastAsia="宋体" w:cs="宋体"/>
              <w:lang w:val="en-US" w:eastAsia="zh-CN"/>
            </w:rPr>
            <w:t>需求分析</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_Toc20570 \h </w:instrText>
          </w:r>
          <w:r>
            <w:rPr>
              <w:rFonts w:hint="eastAsia" w:ascii="宋体" w:hAnsi="宋体" w:eastAsia="宋体" w:cs="宋体"/>
            </w:rPr>
            <w:fldChar w:fldCharType="separate"/>
          </w:r>
          <w:r>
            <w:rPr>
              <w:rFonts w:hint="eastAsia" w:ascii="宋体" w:hAnsi="宋体" w:eastAsia="宋体" w:cs="宋体"/>
            </w:rPr>
            <w:t>5</w:t>
          </w:r>
          <w:r>
            <w:rPr>
              <w:rFonts w:hint="eastAsia" w:ascii="宋体" w:hAnsi="宋体" w:eastAsia="宋体" w:cs="宋体"/>
            </w:rPr>
            <w:fldChar w:fldCharType="end"/>
          </w:r>
          <w:r>
            <w:rPr>
              <w:rFonts w:hint="eastAsia" w:ascii="宋体" w:hAnsi="宋体" w:eastAsia="宋体" w:cs="宋体"/>
              <w:szCs w:val="21"/>
              <w:lang w:val="en-US" w:eastAsia="zh-CN"/>
            </w:rPr>
            <w:fldChar w:fldCharType="end"/>
          </w:r>
        </w:p>
        <w:p w14:paraId="4217CD0B">
          <w:pPr>
            <w:pStyle w:val="8"/>
            <w:keepNext w:val="0"/>
            <w:keepLines w:val="0"/>
            <w:pageBreakBefore w:val="0"/>
            <w:widowControl w:val="0"/>
            <w:tabs>
              <w:tab w:val="right" w:leader="dot" w:pos="9355"/>
              <w:tab w:val="clear" w:pos="9242"/>
            </w:tabs>
            <w:kinsoku/>
            <w:wordWrap/>
            <w:overflowPunct/>
            <w:topLinePunct w:val="0"/>
            <w:autoSpaceDE/>
            <w:autoSpaceDN/>
            <w:bidi w:val="0"/>
            <w:adjustRightInd/>
            <w:snapToGrid/>
            <w:ind w:left="210" w:leftChars="100"/>
            <w:textAlignment w:val="auto"/>
            <w:rPr>
              <w:rFonts w:hint="eastAsia" w:ascii="宋体" w:hAnsi="宋体" w:eastAsia="宋体" w:cs="宋体"/>
            </w:rPr>
          </w:pPr>
          <w:r>
            <w:rPr>
              <w:rFonts w:hint="eastAsia" w:ascii="宋体" w:hAnsi="宋体" w:eastAsia="宋体" w:cs="宋体"/>
              <w:szCs w:val="21"/>
              <w:lang w:val="en-US" w:eastAsia="zh-CN"/>
            </w:rPr>
            <w:fldChar w:fldCharType="begin"/>
          </w:r>
          <w:r>
            <w:rPr>
              <w:rFonts w:hint="eastAsia" w:ascii="宋体" w:hAnsi="宋体" w:eastAsia="宋体" w:cs="宋体"/>
              <w:szCs w:val="21"/>
              <w:lang w:val="en-US" w:eastAsia="zh-CN"/>
            </w:rPr>
            <w:instrText xml:space="preserve"> HYPERLINK \l _Toc18973 </w:instrText>
          </w:r>
          <w:r>
            <w:rPr>
              <w:rFonts w:hint="eastAsia" w:ascii="宋体" w:hAnsi="宋体" w:eastAsia="宋体" w:cs="宋体"/>
              <w:szCs w:val="21"/>
              <w:lang w:val="en-US" w:eastAsia="zh-CN"/>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rPr>
            <w:t xml:space="preserve">7.3  </w:t>
          </w:r>
          <w:r>
            <w:rPr>
              <w:rFonts w:hint="eastAsia" w:ascii="宋体" w:hAnsi="宋体" w:eastAsia="宋体" w:cs="宋体"/>
              <w:lang w:val="en-US" w:eastAsia="zh-CN"/>
            </w:rPr>
            <w:t>用户体验设计</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_Toc18973 \h </w:instrText>
          </w:r>
          <w:r>
            <w:rPr>
              <w:rFonts w:hint="eastAsia" w:ascii="宋体" w:hAnsi="宋体" w:eastAsia="宋体" w:cs="宋体"/>
            </w:rPr>
            <w:fldChar w:fldCharType="separate"/>
          </w:r>
          <w:r>
            <w:rPr>
              <w:rFonts w:hint="eastAsia" w:ascii="宋体" w:hAnsi="宋体" w:eastAsia="宋体" w:cs="宋体"/>
            </w:rPr>
            <w:t>5</w:t>
          </w:r>
          <w:r>
            <w:rPr>
              <w:rFonts w:hint="eastAsia" w:ascii="宋体" w:hAnsi="宋体" w:eastAsia="宋体" w:cs="宋体"/>
            </w:rPr>
            <w:fldChar w:fldCharType="end"/>
          </w:r>
          <w:r>
            <w:rPr>
              <w:rFonts w:hint="eastAsia" w:ascii="宋体" w:hAnsi="宋体" w:eastAsia="宋体" w:cs="宋体"/>
              <w:szCs w:val="21"/>
              <w:lang w:val="en-US" w:eastAsia="zh-CN"/>
            </w:rPr>
            <w:fldChar w:fldCharType="end"/>
          </w:r>
        </w:p>
        <w:p w14:paraId="3CE8510A">
          <w:pPr>
            <w:pStyle w:val="8"/>
            <w:keepNext w:val="0"/>
            <w:keepLines w:val="0"/>
            <w:pageBreakBefore w:val="0"/>
            <w:widowControl w:val="0"/>
            <w:tabs>
              <w:tab w:val="right" w:leader="dot" w:pos="9355"/>
              <w:tab w:val="clear" w:pos="9242"/>
            </w:tabs>
            <w:kinsoku/>
            <w:wordWrap/>
            <w:overflowPunct/>
            <w:topLinePunct w:val="0"/>
            <w:autoSpaceDE/>
            <w:autoSpaceDN/>
            <w:bidi w:val="0"/>
            <w:adjustRightInd/>
            <w:snapToGrid/>
            <w:ind w:left="210" w:leftChars="100"/>
            <w:textAlignment w:val="auto"/>
            <w:rPr>
              <w:rFonts w:hint="eastAsia" w:ascii="宋体" w:hAnsi="宋体" w:eastAsia="宋体" w:cs="宋体"/>
            </w:rPr>
          </w:pPr>
          <w:r>
            <w:rPr>
              <w:rFonts w:hint="eastAsia" w:ascii="宋体" w:hAnsi="宋体" w:eastAsia="宋体" w:cs="宋体"/>
              <w:szCs w:val="21"/>
              <w:lang w:val="en-US" w:eastAsia="zh-CN"/>
            </w:rPr>
            <w:fldChar w:fldCharType="begin"/>
          </w:r>
          <w:r>
            <w:rPr>
              <w:rFonts w:hint="eastAsia" w:ascii="宋体" w:hAnsi="宋体" w:eastAsia="宋体" w:cs="宋体"/>
              <w:szCs w:val="21"/>
              <w:lang w:val="en-US" w:eastAsia="zh-CN"/>
            </w:rPr>
            <w:instrText xml:space="preserve"> HYPERLINK \l _Toc22078 </w:instrText>
          </w:r>
          <w:r>
            <w:rPr>
              <w:rFonts w:hint="eastAsia" w:ascii="宋体" w:hAnsi="宋体" w:eastAsia="宋体" w:cs="宋体"/>
              <w:szCs w:val="21"/>
              <w:lang w:val="en-US" w:eastAsia="zh-CN"/>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rPr>
            <w:t xml:space="preserve">7.4  </w:t>
          </w:r>
          <w:r>
            <w:rPr>
              <w:rFonts w:hint="eastAsia" w:ascii="宋体" w:hAnsi="宋体" w:eastAsia="宋体" w:cs="宋体"/>
              <w:lang w:val="en-US" w:eastAsia="zh-CN"/>
            </w:rPr>
            <w:t>总体设计</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_Toc22078 \h </w:instrText>
          </w:r>
          <w:r>
            <w:rPr>
              <w:rFonts w:hint="eastAsia" w:ascii="宋体" w:hAnsi="宋体" w:eastAsia="宋体" w:cs="宋体"/>
            </w:rPr>
            <w:fldChar w:fldCharType="separate"/>
          </w:r>
          <w:r>
            <w:rPr>
              <w:rFonts w:hint="eastAsia" w:ascii="宋体" w:hAnsi="宋体" w:eastAsia="宋体" w:cs="宋体"/>
            </w:rPr>
            <w:t>6</w:t>
          </w:r>
          <w:r>
            <w:rPr>
              <w:rFonts w:hint="eastAsia" w:ascii="宋体" w:hAnsi="宋体" w:eastAsia="宋体" w:cs="宋体"/>
            </w:rPr>
            <w:fldChar w:fldCharType="end"/>
          </w:r>
          <w:r>
            <w:rPr>
              <w:rFonts w:hint="eastAsia" w:ascii="宋体" w:hAnsi="宋体" w:eastAsia="宋体" w:cs="宋体"/>
              <w:szCs w:val="21"/>
              <w:lang w:val="en-US" w:eastAsia="zh-CN"/>
            </w:rPr>
            <w:fldChar w:fldCharType="end"/>
          </w:r>
        </w:p>
        <w:p w14:paraId="0AA204EA">
          <w:pPr>
            <w:pStyle w:val="8"/>
            <w:keepNext w:val="0"/>
            <w:keepLines w:val="0"/>
            <w:pageBreakBefore w:val="0"/>
            <w:widowControl w:val="0"/>
            <w:tabs>
              <w:tab w:val="right" w:leader="dot" w:pos="9355"/>
              <w:tab w:val="clear" w:pos="9242"/>
            </w:tabs>
            <w:kinsoku/>
            <w:wordWrap/>
            <w:overflowPunct/>
            <w:topLinePunct w:val="0"/>
            <w:autoSpaceDE/>
            <w:autoSpaceDN/>
            <w:bidi w:val="0"/>
            <w:adjustRightInd/>
            <w:snapToGrid/>
            <w:ind w:left="210" w:leftChars="100"/>
            <w:textAlignment w:val="auto"/>
            <w:rPr>
              <w:rFonts w:hint="eastAsia" w:ascii="宋体" w:hAnsi="宋体" w:eastAsia="宋体" w:cs="宋体"/>
            </w:rPr>
          </w:pPr>
          <w:r>
            <w:rPr>
              <w:rFonts w:hint="eastAsia" w:ascii="宋体" w:hAnsi="宋体" w:eastAsia="宋体" w:cs="宋体"/>
              <w:szCs w:val="21"/>
              <w:lang w:val="en-US" w:eastAsia="zh-CN"/>
            </w:rPr>
            <w:fldChar w:fldCharType="begin"/>
          </w:r>
          <w:r>
            <w:rPr>
              <w:rFonts w:hint="eastAsia" w:ascii="宋体" w:hAnsi="宋体" w:eastAsia="宋体" w:cs="宋体"/>
              <w:szCs w:val="21"/>
              <w:lang w:val="en-US" w:eastAsia="zh-CN"/>
            </w:rPr>
            <w:instrText xml:space="preserve"> HYPERLINK \l _Toc21389 </w:instrText>
          </w:r>
          <w:r>
            <w:rPr>
              <w:rFonts w:hint="eastAsia" w:ascii="宋体" w:hAnsi="宋体" w:eastAsia="宋体" w:cs="宋体"/>
              <w:szCs w:val="21"/>
              <w:lang w:val="en-US" w:eastAsia="zh-CN"/>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rPr>
            <w:t xml:space="preserve">7.5  </w:t>
          </w:r>
          <w:r>
            <w:rPr>
              <w:rFonts w:hint="eastAsia" w:ascii="宋体" w:hAnsi="宋体" w:eastAsia="宋体" w:cs="宋体"/>
              <w:lang w:val="en-US" w:eastAsia="zh-CN"/>
            </w:rPr>
            <w:t>细节设计</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_Toc21389 \h </w:instrText>
          </w:r>
          <w:r>
            <w:rPr>
              <w:rFonts w:hint="eastAsia" w:ascii="宋体" w:hAnsi="宋体" w:eastAsia="宋体" w:cs="宋体"/>
            </w:rPr>
            <w:fldChar w:fldCharType="separate"/>
          </w:r>
          <w:r>
            <w:rPr>
              <w:rFonts w:hint="eastAsia" w:ascii="宋体" w:hAnsi="宋体" w:eastAsia="宋体" w:cs="宋体"/>
            </w:rPr>
            <w:t>7</w:t>
          </w:r>
          <w:r>
            <w:rPr>
              <w:rFonts w:hint="eastAsia" w:ascii="宋体" w:hAnsi="宋体" w:eastAsia="宋体" w:cs="宋体"/>
            </w:rPr>
            <w:fldChar w:fldCharType="end"/>
          </w:r>
          <w:r>
            <w:rPr>
              <w:rFonts w:hint="eastAsia" w:ascii="宋体" w:hAnsi="宋体" w:eastAsia="宋体" w:cs="宋体"/>
              <w:szCs w:val="21"/>
              <w:lang w:val="en-US" w:eastAsia="zh-CN"/>
            </w:rPr>
            <w:fldChar w:fldCharType="end"/>
          </w:r>
        </w:p>
        <w:p w14:paraId="346DB3DA">
          <w:pPr>
            <w:pStyle w:val="8"/>
            <w:keepNext w:val="0"/>
            <w:keepLines w:val="0"/>
            <w:pageBreakBefore w:val="0"/>
            <w:widowControl w:val="0"/>
            <w:tabs>
              <w:tab w:val="right" w:leader="dot" w:pos="9355"/>
              <w:tab w:val="clear" w:pos="9242"/>
            </w:tabs>
            <w:kinsoku/>
            <w:wordWrap/>
            <w:overflowPunct/>
            <w:topLinePunct w:val="0"/>
            <w:autoSpaceDE/>
            <w:autoSpaceDN/>
            <w:bidi w:val="0"/>
            <w:adjustRightInd/>
            <w:snapToGrid/>
            <w:ind w:left="210" w:leftChars="100"/>
            <w:textAlignment w:val="auto"/>
            <w:rPr>
              <w:rFonts w:hint="eastAsia" w:ascii="宋体" w:hAnsi="宋体" w:eastAsia="宋体" w:cs="宋体"/>
            </w:rPr>
          </w:pPr>
          <w:r>
            <w:rPr>
              <w:rFonts w:hint="eastAsia" w:ascii="宋体" w:hAnsi="宋体" w:eastAsia="宋体" w:cs="宋体"/>
              <w:szCs w:val="21"/>
              <w:lang w:val="en-US" w:eastAsia="zh-CN"/>
            </w:rPr>
            <w:fldChar w:fldCharType="begin"/>
          </w:r>
          <w:r>
            <w:rPr>
              <w:rFonts w:hint="eastAsia" w:ascii="宋体" w:hAnsi="宋体" w:eastAsia="宋体" w:cs="宋体"/>
              <w:szCs w:val="21"/>
              <w:lang w:val="en-US" w:eastAsia="zh-CN"/>
            </w:rPr>
            <w:instrText xml:space="preserve"> HYPERLINK \l _Toc3264 </w:instrText>
          </w:r>
          <w:r>
            <w:rPr>
              <w:rFonts w:hint="eastAsia" w:ascii="宋体" w:hAnsi="宋体" w:eastAsia="宋体" w:cs="宋体"/>
              <w:szCs w:val="21"/>
              <w:lang w:val="en-US" w:eastAsia="zh-CN"/>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rPr>
            <w:t xml:space="preserve">7.6  </w:t>
          </w:r>
          <w:r>
            <w:rPr>
              <w:rFonts w:hint="eastAsia" w:ascii="宋体" w:hAnsi="宋体" w:eastAsia="宋体" w:cs="宋体"/>
              <w:lang w:val="en-US" w:eastAsia="zh-CN"/>
            </w:rPr>
            <w:t>技术路线</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_Toc3264 \h </w:instrText>
          </w:r>
          <w:r>
            <w:rPr>
              <w:rFonts w:hint="eastAsia" w:ascii="宋体" w:hAnsi="宋体" w:eastAsia="宋体" w:cs="宋体"/>
            </w:rPr>
            <w:fldChar w:fldCharType="separate"/>
          </w:r>
          <w:r>
            <w:rPr>
              <w:rFonts w:hint="eastAsia" w:ascii="宋体" w:hAnsi="宋体" w:eastAsia="宋体" w:cs="宋体"/>
            </w:rPr>
            <w:t>7</w:t>
          </w:r>
          <w:r>
            <w:rPr>
              <w:rFonts w:hint="eastAsia" w:ascii="宋体" w:hAnsi="宋体" w:eastAsia="宋体" w:cs="宋体"/>
            </w:rPr>
            <w:fldChar w:fldCharType="end"/>
          </w:r>
          <w:r>
            <w:rPr>
              <w:rFonts w:hint="eastAsia" w:ascii="宋体" w:hAnsi="宋体" w:eastAsia="宋体" w:cs="宋体"/>
              <w:szCs w:val="21"/>
              <w:lang w:val="en-US" w:eastAsia="zh-CN"/>
            </w:rPr>
            <w:fldChar w:fldCharType="end"/>
          </w:r>
        </w:p>
        <w:p w14:paraId="000B4C45">
          <w:pPr>
            <w:pStyle w:val="8"/>
            <w:tabs>
              <w:tab w:val="right" w:leader="dot" w:pos="9355"/>
              <w:tab w:val="clear" w:pos="9242"/>
            </w:tabs>
            <w:rPr>
              <w:rFonts w:hint="eastAsia" w:ascii="宋体" w:hAnsi="宋体" w:eastAsia="宋体" w:cs="宋体"/>
            </w:rPr>
          </w:pPr>
          <w:r>
            <w:rPr>
              <w:rFonts w:hint="eastAsia" w:ascii="宋体" w:hAnsi="宋体" w:eastAsia="宋体" w:cs="宋体"/>
              <w:szCs w:val="21"/>
              <w:lang w:val="en-US" w:eastAsia="zh-CN"/>
            </w:rPr>
            <w:fldChar w:fldCharType="begin"/>
          </w:r>
          <w:r>
            <w:rPr>
              <w:rFonts w:hint="eastAsia" w:ascii="宋体" w:hAnsi="宋体" w:eastAsia="宋体" w:cs="宋体"/>
              <w:szCs w:val="21"/>
              <w:lang w:val="en-US" w:eastAsia="zh-CN"/>
            </w:rPr>
            <w:instrText xml:space="preserve"> HYPERLINK \l _Toc19253 </w:instrText>
          </w:r>
          <w:r>
            <w:rPr>
              <w:rFonts w:hint="eastAsia" w:ascii="宋体" w:hAnsi="宋体" w:eastAsia="宋体" w:cs="宋体"/>
              <w:szCs w:val="21"/>
              <w:lang w:val="en-US" w:eastAsia="zh-CN"/>
            </w:rPr>
            <w:fldChar w:fldCharType="separate"/>
          </w:r>
          <w:r>
            <w:rPr>
              <w:rFonts w:hint="eastAsia" w:ascii="宋体" w:hAnsi="宋体" w:eastAsia="宋体" w:cs="宋体"/>
              <w:i w:val="0"/>
              <w:szCs w:val="21"/>
              <w:lang w:val="en-US" w:eastAsia="zh-CN"/>
            </w:rPr>
            <w:t xml:space="preserve">8  </w:t>
          </w:r>
          <w:r>
            <w:rPr>
              <w:rFonts w:hint="eastAsia" w:ascii="宋体" w:hAnsi="宋体" w:eastAsia="宋体" w:cs="宋体"/>
              <w:lang w:val="en-US" w:eastAsia="zh-CN"/>
            </w:rPr>
            <w:t>设计验证</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_Toc19253 \h </w:instrText>
          </w:r>
          <w:r>
            <w:rPr>
              <w:rFonts w:hint="eastAsia" w:ascii="宋体" w:hAnsi="宋体" w:eastAsia="宋体" w:cs="宋体"/>
            </w:rPr>
            <w:fldChar w:fldCharType="separate"/>
          </w:r>
          <w:r>
            <w:rPr>
              <w:rFonts w:hint="eastAsia" w:ascii="宋体" w:hAnsi="宋体" w:eastAsia="宋体" w:cs="宋体"/>
            </w:rPr>
            <w:t>7</w:t>
          </w:r>
          <w:r>
            <w:rPr>
              <w:rFonts w:hint="eastAsia" w:ascii="宋体" w:hAnsi="宋体" w:eastAsia="宋体" w:cs="宋体"/>
            </w:rPr>
            <w:fldChar w:fldCharType="end"/>
          </w:r>
          <w:r>
            <w:rPr>
              <w:rFonts w:hint="eastAsia" w:ascii="宋体" w:hAnsi="宋体" w:eastAsia="宋体" w:cs="宋体"/>
              <w:szCs w:val="21"/>
              <w:lang w:val="en-US" w:eastAsia="zh-CN"/>
            </w:rPr>
            <w:fldChar w:fldCharType="end"/>
          </w:r>
        </w:p>
        <w:p w14:paraId="5DCECEAC">
          <w:pPr>
            <w:pStyle w:val="8"/>
            <w:tabs>
              <w:tab w:val="right" w:leader="dot" w:pos="9355"/>
              <w:tab w:val="clear" w:pos="9242"/>
            </w:tabs>
            <w:rPr>
              <w:rFonts w:hint="eastAsia" w:ascii="宋体" w:hAnsi="宋体" w:eastAsia="宋体" w:cs="宋体"/>
            </w:rPr>
          </w:pPr>
          <w:r>
            <w:rPr>
              <w:rFonts w:hint="eastAsia" w:ascii="宋体" w:hAnsi="宋体" w:eastAsia="宋体" w:cs="宋体"/>
              <w:szCs w:val="21"/>
              <w:lang w:val="en-US" w:eastAsia="zh-CN"/>
            </w:rPr>
            <w:fldChar w:fldCharType="begin"/>
          </w:r>
          <w:r>
            <w:rPr>
              <w:rFonts w:hint="eastAsia" w:ascii="宋体" w:hAnsi="宋体" w:eastAsia="宋体" w:cs="宋体"/>
              <w:szCs w:val="21"/>
              <w:lang w:val="en-US" w:eastAsia="zh-CN"/>
            </w:rPr>
            <w:instrText xml:space="preserve"> HYPERLINK \l _Toc6491 </w:instrText>
          </w:r>
          <w:r>
            <w:rPr>
              <w:rFonts w:hint="eastAsia" w:ascii="宋体" w:hAnsi="宋体" w:eastAsia="宋体" w:cs="宋体"/>
              <w:szCs w:val="21"/>
              <w:lang w:val="en-US" w:eastAsia="zh-CN"/>
            </w:rPr>
            <w:fldChar w:fldCharType="separate"/>
          </w:r>
          <w:r>
            <w:rPr>
              <w:rFonts w:hint="eastAsia" w:ascii="宋体" w:hAnsi="宋体" w:eastAsia="宋体" w:cs="宋体"/>
              <w:i w:val="0"/>
              <w:szCs w:val="21"/>
              <w:lang w:val="en-US" w:eastAsia="zh-CN"/>
            </w:rPr>
            <w:t xml:space="preserve">9  </w:t>
          </w:r>
          <w:r>
            <w:rPr>
              <w:rFonts w:hint="eastAsia" w:ascii="宋体" w:hAnsi="宋体" w:eastAsia="宋体" w:cs="宋体"/>
              <w:lang w:val="en-US" w:eastAsia="zh-CN"/>
            </w:rPr>
            <w:t>安全防护</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_Toc6491 \h </w:instrText>
          </w:r>
          <w:r>
            <w:rPr>
              <w:rFonts w:hint="eastAsia" w:ascii="宋体" w:hAnsi="宋体" w:eastAsia="宋体" w:cs="宋体"/>
            </w:rPr>
            <w:fldChar w:fldCharType="separate"/>
          </w:r>
          <w:r>
            <w:rPr>
              <w:rFonts w:hint="eastAsia" w:ascii="宋体" w:hAnsi="宋体" w:eastAsia="宋体" w:cs="宋体"/>
            </w:rPr>
            <w:t>8</w:t>
          </w:r>
          <w:r>
            <w:rPr>
              <w:rFonts w:hint="eastAsia" w:ascii="宋体" w:hAnsi="宋体" w:eastAsia="宋体" w:cs="宋体"/>
            </w:rPr>
            <w:fldChar w:fldCharType="end"/>
          </w:r>
          <w:r>
            <w:rPr>
              <w:rFonts w:hint="eastAsia" w:ascii="宋体" w:hAnsi="宋体" w:eastAsia="宋体" w:cs="宋体"/>
              <w:szCs w:val="21"/>
              <w:lang w:val="en-US" w:eastAsia="zh-CN"/>
            </w:rPr>
            <w:fldChar w:fldCharType="end"/>
          </w:r>
        </w:p>
        <w:p w14:paraId="5352BB3D">
          <w:pPr>
            <w:pStyle w:val="7"/>
            <w:tabs>
              <w:tab w:val="right" w:leader="dot" w:pos="9355"/>
              <w:tab w:val="clear" w:pos="9242"/>
            </w:tabs>
          </w:pPr>
          <w:r>
            <w:rPr>
              <w:rFonts w:hint="eastAsia" w:ascii="宋体" w:hAnsi="宋体" w:eastAsia="宋体" w:cs="宋体"/>
              <w:szCs w:val="21"/>
              <w:lang w:val="en-US" w:eastAsia="zh-CN"/>
            </w:rPr>
            <w:fldChar w:fldCharType="begin"/>
          </w:r>
          <w:r>
            <w:rPr>
              <w:rFonts w:hint="eastAsia" w:ascii="宋体" w:hAnsi="宋体" w:eastAsia="宋体" w:cs="宋体"/>
              <w:szCs w:val="21"/>
              <w:lang w:val="en-US" w:eastAsia="zh-CN"/>
            </w:rPr>
            <w:instrText xml:space="preserve"> HYPERLINK \l _Toc31561 </w:instrText>
          </w:r>
          <w:r>
            <w:rPr>
              <w:rFonts w:hint="eastAsia" w:ascii="宋体" w:hAnsi="宋体" w:eastAsia="宋体" w:cs="宋体"/>
              <w:szCs w:val="21"/>
              <w:lang w:val="en-US" w:eastAsia="zh-CN"/>
            </w:rPr>
            <w:fldChar w:fldCharType="separate"/>
          </w:r>
          <w:r>
            <w:rPr>
              <w:rFonts w:hint="eastAsia" w:ascii="宋体" w:hAnsi="宋体" w:eastAsia="宋体" w:cs="宋体"/>
              <w:lang w:val="en-US" w:eastAsia="zh-CN"/>
            </w:rPr>
            <w:t>参考文献</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_Toc31561 \h </w:instrText>
          </w:r>
          <w:r>
            <w:rPr>
              <w:rFonts w:hint="eastAsia" w:ascii="宋体" w:hAnsi="宋体" w:eastAsia="宋体" w:cs="宋体"/>
            </w:rPr>
            <w:fldChar w:fldCharType="separate"/>
          </w:r>
          <w:r>
            <w:rPr>
              <w:rFonts w:hint="eastAsia" w:ascii="宋体" w:hAnsi="宋体" w:eastAsia="宋体" w:cs="宋体"/>
            </w:rPr>
            <w:t>9</w:t>
          </w:r>
          <w:r>
            <w:rPr>
              <w:rFonts w:hint="eastAsia" w:ascii="宋体" w:hAnsi="宋体" w:eastAsia="宋体" w:cs="宋体"/>
            </w:rPr>
            <w:fldChar w:fldCharType="end"/>
          </w:r>
          <w:r>
            <w:rPr>
              <w:rFonts w:hint="eastAsia" w:ascii="宋体" w:hAnsi="宋体" w:eastAsia="宋体" w:cs="宋体"/>
              <w:szCs w:val="21"/>
              <w:lang w:val="en-US" w:eastAsia="zh-CN"/>
            </w:rPr>
            <w:fldChar w:fldCharType="end"/>
          </w:r>
        </w:p>
        <w:p w14:paraId="358A93F2">
          <w:pPr>
            <w:pStyle w:val="3"/>
            <w:keepNext w:val="0"/>
            <w:keepLines w:val="0"/>
            <w:pageBreakBefore w:val="0"/>
            <w:kinsoku/>
            <w:wordWrap/>
            <w:overflowPunct/>
            <w:topLinePunct w:val="0"/>
            <w:autoSpaceDE/>
            <w:autoSpaceDN/>
            <w:bidi w:val="0"/>
            <w:adjustRightInd/>
            <w:snapToGrid/>
            <w:spacing w:line="300" w:lineRule="auto"/>
            <w:ind w:leftChars="0"/>
            <w:textAlignment w:val="auto"/>
            <w:outlineLvl w:val="9"/>
            <w:rPr>
              <w:rFonts w:hint="eastAsia" w:ascii="宋体" w:hAnsi="宋体" w:eastAsia="宋体" w:cs="宋体"/>
              <w:sz w:val="21"/>
              <w:szCs w:val="21"/>
              <w:lang w:val="en-US" w:eastAsia="zh-CN"/>
            </w:rPr>
          </w:pPr>
          <w:r>
            <w:rPr>
              <w:rFonts w:hint="eastAsia" w:ascii="宋体" w:hAnsi="宋体" w:eastAsia="宋体" w:cs="宋体"/>
              <w:szCs w:val="21"/>
              <w:lang w:val="en-US" w:eastAsia="zh-CN"/>
            </w:rPr>
            <w:fldChar w:fldCharType="end"/>
          </w:r>
        </w:p>
      </w:sdtContent>
    </w:sdt>
    <w:p w14:paraId="4EF153BB">
      <w:pPr>
        <w:pStyle w:val="8"/>
        <w:tabs>
          <w:tab w:val="right" w:leader="dot" w:pos="9355"/>
          <w:tab w:val="clear" w:pos="9242"/>
        </w:tabs>
        <w:spacing w:before="78" w:after="78"/>
        <w:jc w:val="center"/>
        <w:outlineLvl w:val="0"/>
        <w:rPr>
          <w:rFonts w:hint="eastAsia" w:ascii="黑体" w:hAnsi="黑体" w:eastAsia="黑体" w:cs="黑体"/>
          <w:sz w:val="32"/>
          <w:szCs w:val="32"/>
        </w:rPr>
        <w:sectPr>
          <w:headerReference r:id="rId7" w:type="default"/>
          <w:footerReference r:id="rId9" w:type="default"/>
          <w:headerReference r:id="rId8" w:type="even"/>
          <w:footerReference r:id="rId10" w:type="even"/>
          <w:pgSz w:w="11906" w:h="16838"/>
          <w:pgMar w:top="1417" w:right="1134" w:bottom="1134" w:left="1417" w:header="1418" w:footer="1134" w:gutter="0"/>
          <w:pgNumType w:fmt="upperRoman" w:start="1"/>
          <w:cols w:space="720" w:num="1"/>
          <w:formProt w:val="0"/>
          <w:docGrid w:type="lines" w:linePitch="312" w:charSpace="0"/>
        </w:sectPr>
      </w:pPr>
      <w:bookmarkStart w:id="2" w:name="_Toc30690"/>
      <w:bookmarkStart w:id="3" w:name="_Toc20256"/>
    </w:p>
    <w:p w14:paraId="66894C89">
      <w:pPr>
        <w:pStyle w:val="8"/>
        <w:tabs>
          <w:tab w:val="right" w:leader="dot" w:pos="9355"/>
          <w:tab w:val="clear" w:pos="9242"/>
        </w:tabs>
        <w:spacing w:before="78" w:after="78"/>
        <w:jc w:val="center"/>
        <w:outlineLvl w:val="0"/>
        <w:rPr>
          <w:rFonts w:ascii="黑体" w:hAnsi="黑体" w:eastAsia="黑体" w:cs="黑体"/>
          <w:sz w:val="32"/>
          <w:szCs w:val="32"/>
        </w:rPr>
      </w:pPr>
      <w:bookmarkStart w:id="4" w:name="_Toc2153"/>
      <w:r>
        <w:rPr>
          <w:rFonts w:hint="eastAsia" w:ascii="黑体" w:hAnsi="黑体" w:eastAsia="黑体" w:cs="黑体"/>
          <w:sz w:val="32"/>
          <w:szCs w:val="32"/>
        </w:rPr>
        <w:t>前</w:t>
      </w:r>
      <w:bookmarkStart w:id="5" w:name="BKQY"/>
      <w:r>
        <w:rPr>
          <w:rFonts w:hint="eastAsia" w:ascii="黑体" w:hAnsi="黑体" w:eastAsia="黑体" w:cs="黑体"/>
          <w:sz w:val="32"/>
          <w:szCs w:val="32"/>
        </w:rPr>
        <w:t>  言</w:t>
      </w:r>
      <w:bookmarkEnd w:id="2"/>
      <w:bookmarkEnd w:id="3"/>
      <w:bookmarkEnd w:id="4"/>
      <w:bookmarkEnd w:id="5"/>
    </w:p>
    <w:p w14:paraId="3E64161A">
      <w:pPr>
        <w:pStyle w:val="12"/>
        <w:rPr>
          <w:rFonts w:hAnsi="宋体" w:cs="宋体"/>
        </w:rPr>
      </w:pPr>
      <w:r>
        <w:rPr>
          <w:rFonts w:hint="eastAsia" w:hAnsi="宋体" w:cs="宋体"/>
        </w:rPr>
        <w:t>本文件按照GB/T 1.1-2020《标准化工作导则  第1部分：标准化文件的结构和起草规则》的规定起草。</w:t>
      </w:r>
    </w:p>
    <w:p w14:paraId="3148441F">
      <w:pPr>
        <w:pStyle w:val="12"/>
        <w:rPr>
          <w:rFonts w:hAnsi="宋体" w:cs="宋体"/>
        </w:rPr>
      </w:pPr>
      <w:r>
        <w:rPr>
          <w:rFonts w:hint="eastAsia" w:hAnsi="宋体" w:cs="宋体"/>
        </w:rPr>
        <w:t>请注意本文件的某些内容可能涉及专利。本文件的发布机构不承担识别专利的责任。</w:t>
      </w:r>
    </w:p>
    <w:p w14:paraId="5E2FF7C0">
      <w:pPr>
        <w:pStyle w:val="12"/>
        <w:rPr>
          <w:rFonts w:hAnsi="宋体" w:cs="宋体"/>
        </w:rPr>
      </w:pPr>
      <w:r>
        <w:rPr>
          <w:rFonts w:hint="eastAsia" w:hAnsi="宋体" w:cs="宋体"/>
        </w:rPr>
        <w:t>本文件由</w:t>
      </w:r>
      <w:r>
        <w:rPr>
          <w:rFonts w:hint="eastAsia" w:hAnsi="宋体"/>
        </w:rPr>
        <w:t>辽宁省工业和信息化厅</w:t>
      </w:r>
      <w:r>
        <w:rPr>
          <w:rFonts w:hint="eastAsia" w:hAnsi="宋体" w:cs="宋体"/>
        </w:rPr>
        <w:t>提出并归口。</w:t>
      </w:r>
    </w:p>
    <w:p w14:paraId="465089DC">
      <w:pPr>
        <w:pStyle w:val="12"/>
        <w:rPr>
          <w:rFonts w:hAnsi="宋体" w:cs="宋体"/>
        </w:rPr>
      </w:pPr>
      <w:r>
        <w:rPr>
          <w:rFonts w:hint="eastAsia" w:hAnsi="宋体" w:cs="宋体"/>
        </w:rPr>
        <w:t>本文件起草单位：沈阳华睿博信息技术有限公司</w:t>
      </w:r>
      <w:r>
        <w:rPr>
          <w:rFonts w:hint="eastAsia" w:hAnsi="宋体" w:cs="宋体"/>
          <w:lang w:val="en-US" w:eastAsia="zh-CN"/>
        </w:rPr>
        <w:t>等</w:t>
      </w:r>
      <w:r>
        <w:rPr>
          <w:rFonts w:hint="eastAsia" w:hAnsi="宋体" w:cs="宋体"/>
        </w:rPr>
        <w:t>。</w:t>
      </w:r>
    </w:p>
    <w:p w14:paraId="4E99620E">
      <w:pPr>
        <w:pStyle w:val="12"/>
        <w:rPr>
          <w:rFonts w:hAnsi="宋体" w:cs="宋体"/>
        </w:rPr>
      </w:pPr>
      <w:r>
        <w:rPr>
          <w:rFonts w:hint="eastAsia" w:hAnsi="宋体" w:cs="宋体"/>
        </w:rPr>
        <w:t>本文件主要起草人：邵华</w:t>
      </w:r>
      <w:r>
        <w:rPr>
          <w:rFonts w:hint="eastAsia" w:hAnsi="宋体" w:cs="宋体"/>
          <w:lang w:val="en-US" w:eastAsia="zh-CN"/>
        </w:rPr>
        <w:t>等</w:t>
      </w:r>
      <w:r>
        <w:rPr>
          <w:rFonts w:hint="eastAsia" w:hAnsi="宋体" w:cs="宋体"/>
        </w:rPr>
        <w:t>。</w:t>
      </w:r>
    </w:p>
    <w:p w14:paraId="3D4BC907">
      <w:pPr>
        <w:pStyle w:val="12"/>
        <w:rPr>
          <w:rFonts w:hAnsi="宋体" w:cs="宋体"/>
        </w:rPr>
      </w:pPr>
      <w:r>
        <w:rPr>
          <w:rFonts w:hint="eastAsia" w:hAnsi="宋体" w:cs="宋体"/>
        </w:rPr>
        <w:t>本文件发布实施后，任何单位和个人如有问题和意见建议，均可以通过来电和来函等方式进行反馈，我们将及时答复并认真处理，根据实际情况依法进行评估及复审。</w:t>
      </w:r>
    </w:p>
    <w:p w14:paraId="1D1473E6">
      <w:pPr>
        <w:pStyle w:val="12"/>
        <w:rPr>
          <w:rFonts w:hAnsi="宋体" w:cs="宋体"/>
        </w:rPr>
      </w:pPr>
      <w:r>
        <w:rPr>
          <w:rFonts w:hint="eastAsia" w:hAnsi="宋体" w:cs="宋体"/>
        </w:rPr>
        <w:t>归口管理部门通信地址：辽宁省沈阳市皇姑区北陵大街45-2号。</w:t>
      </w:r>
    </w:p>
    <w:p w14:paraId="4465E97B">
      <w:pPr>
        <w:pStyle w:val="12"/>
        <w:rPr>
          <w:rFonts w:hAnsi="宋体" w:cs="宋体"/>
        </w:rPr>
      </w:pPr>
      <w:r>
        <w:rPr>
          <w:rFonts w:hint="eastAsia" w:hAnsi="宋体" w:cs="宋体"/>
        </w:rPr>
        <w:t>归口管理部门联系电话：024-86913384。</w:t>
      </w:r>
    </w:p>
    <w:p w14:paraId="293FBD7B">
      <w:pPr>
        <w:pStyle w:val="12"/>
        <w:rPr>
          <w:rFonts w:hAnsi="宋体" w:cs="宋体"/>
        </w:rPr>
      </w:pPr>
      <w:r>
        <w:rPr>
          <w:rFonts w:hint="eastAsia" w:hAnsi="宋体" w:cs="宋体"/>
        </w:rPr>
        <w:t>文件起草单位通讯地址：辽宁</w:t>
      </w:r>
      <w:r>
        <w:rPr>
          <w:rFonts w:hint="eastAsia" w:hAnsi="宋体" w:cs="宋体"/>
          <w:szCs w:val="22"/>
        </w:rPr>
        <w:t>省沈阳市和平区青年大街386号华阳国际大厦2396</w:t>
      </w:r>
      <w:r>
        <w:rPr>
          <w:rFonts w:hint="eastAsia" w:hAnsi="宋体" w:cs="宋体"/>
        </w:rPr>
        <w:t>。</w:t>
      </w:r>
    </w:p>
    <w:p w14:paraId="2C0E5ECD">
      <w:pPr>
        <w:pStyle w:val="12"/>
        <w:rPr>
          <w:szCs w:val="22"/>
        </w:rPr>
        <w:sectPr>
          <w:footerReference r:id="rId11" w:type="default"/>
          <w:footerReference r:id="rId12" w:type="even"/>
          <w:pgSz w:w="11906" w:h="16838"/>
          <w:pgMar w:top="1417" w:right="1134" w:bottom="1134" w:left="1417" w:header="1418" w:footer="1134" w:gutter="0"/>
          <w:pgNumType w:fmt="upperRoman" w:start="3"/>
          <w:cols w:space="720" w:num="1"/>
          <w:formProt w:val="0"/>
          <w:docGrid w:type="lines" w:linePitch="312" w:charSpace="0"/>
        </w:sectPr>
      </w:pPr>
      <w:r>
        <w:rPr>
          <w:rFonts w:hint="eastAsia" w:hAnsi="宋体" w:cs="宋体"/>
        </w:rPr>
        <w:t>文件起草单位联系电话：18698849086。</w:t>
      </w:r>
    </w:p>
    <w:p w14:paraId="065F2558">
      <w:pPr>
        <w:jc w:val="center"/>
        <w:outlineLvl w:val="9"/>
        <w:rPr>
          <w:rFonts w:hint="default" w:ascii="黑体" w:hAnsi="黑体" w:eastAsia="黑体" w:cs="黑体"/>
          <w:sz w:val="32"/>
          <w:szCs w:val="32"/>
          <w:lang w:val="en-US" w:eastAsia="zh-CN"/>
        </w:rPr>
      </w:pPr>
      <w:bookmarkStart w:id="6" w:name="_Toc22260"/>
      <w:r>
        <w:rPr>
          <w:rFonts w:hint="eastAsia" w:ascii="黑体" w:hAnsi="黑体" w:eastAsia="黑体" w:cs="黑体"/>
          <w:sz w:val="32"/>
          <w:szCs w:val="32"/>
          <w:lang w:val="en-US" w:eastAsia="zh-CN"/>
        </w:rPr>
        <w:t xml:space="preserve">工业互联网  </w:t>
      </w:r>
      <w:bookmarkEnd w:id="6"/>
      <w:r>
        <w:rPr>
          <w:rFonts w:hint="eastAsia" w:ascii="黑体" w:hAnsi="黑体" w:eastAsia="黑体" w:cs="黑体"/>
          <w:sz w:val="32"/>
          <w:szCs w:val="32"/>
          <w:lang w:val="en-US" w:eastAsia="zh-CN"/>
        </w:rPr>
        <w:t>工业产品研发设计要求</w:t>
      </w:r>
    </w:p>
    <w:p w14:paraId="62F4C106">
      <w:pPr>
        <w:pStyle w:val="11"/>
        <w:spacing w:before="312" w:after="312"/>
        <w:outlineLvl w:val="0"/>
        <w:rPr>
          <w:rFonts w:hint="eastAsia"/>
        </w:rPr>
      </w:pPr>
      <w:bookmarkStart w:id="7" w:name="_Toc26980"/>
      <w:r>
        <w:rPr>
          <w:rFonts w:hint="eastAsia"/>
        </w:rPr>
        <w:t>范围</w:t>
      </w:r>
      <w:bookmarkEnd w:id="7"/>
    </w:p>
    <w:p w14:paraId="294118EC">
      <w:pPr>
        <w:pStyle w:val="2"/>
        <w:keepNext w:val="0"/>
        <w:keepLines w:val="0"/>
        <w:pageBreakBefore w:val="0"/>
        <w:widowControl w:val="0"/>
        <w:kinsoku/>
        <w:wordWrap/>
        <w:overflowPunct/>
        <w:topLinePunct w:val="0"/>
        <w:autoSpaceDE/>
        <w:autoSpaceDN/>
        <w:bidi w:val="0"/>
        <w:adjustRightInd/>
        <w:snapToGrid/>
        <w:spacing w:after="0"/>
        <w:ind w:firstLine="420" w:firstLineChars="200"/>
        <w:textAlignment w:val="auto"/>
        <w:rPr>
          <w:rFonts w:hint="default" w:eastAsiaTheme="minorEastAsia"/>
          <w:lang w:val="en-US" w:eastAsia="zh-CN"/>
        </w:rPr>
      </w:pPr>
      <w:r>
        <w:rPr>
          <w:rFonts w:hint="eastAsia"/>
          <w:lang w:val="en-US" w:eastAsia="zh-CN"/>
        </w:rPr>
        <w:t>本文件给出了工业互联网研发设计的总体原则和架构，提供了工业互联网平台的数据驱动、产品设计、设计验证、安全管控等方面研发设计的指南。</w:t>
      </w:r>
    </w:p>
    <w:p w14:paraId="22AB1062">
      <w:pPr>
        <w:pStyle w:val="2"/>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本文件适用于</w:t>
      </w:r>
      <w:r>
        <w:rPr>
          <w:rFonts w:hint="eastAsia"/>
          <w:lang w:val="en-US" w:eastAsia="zh-CN"/>
        </w:rPr>
        <w:t>基于工业互联网平台开展工业产品</w:t>
      </w:r>
      <w:r>
        <w:rPr>
          <w:rFonts w:hint="eastAsia"/>
        </w:rPr>
        <w:t>研发设计工作。</w:t>
      </w:r>
    </w:p>
    <w:p w14:paraId="4AE2EBA7">
      <w:pPr>
        <w:pStyle w:val="11"/>
        <w:spacing w:before="312" w:after="312"/>
        <w:outlineLvl w:val="0"/>
        <w:rPr>
          <w:rFonts w:hint="eastAsia"/>
        </w:rPr>
      </w:pPr>
      <w:bookmarkStart w:id="8" w:name="_Toc8490"/>
      <w:r>
        <w:rPr>
          <w:rFonts w:hint="eastAsia"/>
        </w:rPr>
        <w:t>规范性引用文件</w:t>
      </w:r>
      <w:bookmarkEnd w:id="8"/>
    </w:p>
    <w:p w14:paraId="2BF044DE">
      <w:pPr>
        <w:pStyle w:val="12"/>
        <w:rPr>
          <w:rFonts w:hint="eastAsia"/>
        </w:rPr>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56A1089F">
      <w:pPr>
        <w:pStyle w:val="2"/>
        <w:keepNext w:val="0"/>
        <w:keepLines w:val="0"/>
        <w:pageBreakBefore w:val="0"/>
        <w:widowControl w:val="0"/>
        <w:kinsoku/>
        <w:wordWrap/>
        <w:overflowPunct/>
        <w:topLinePunct w:val="0"/>
        <w:autoSpaceDE/>
        <w:autoSpaceDN/>
        <w:bidi w:val="0"/>
        <w:adjustRightInd/>
        <w:snapToGrid/>
        <w:spacing w:after="0"/>
        <w:ind w:firstLine="420" w:firstLineChars="200"/>
        <w:textAlignment w:val="auto"/>
        <w:rPr>
          <w:rFonts w:hint="default" w:ascii="宋体" w:hAnsi="宋体" w:eastAsia="宋体" w:cs="宋体"/>
          <w:b w:val="0"/>
          <w:spacing w:val="0"/>
          <w:kern w:val="2"/>
          <w:sz w:val="21"/>
          <w:szCs w:val="24"/>
          <w:lang w:val="en-US" w:eastAsia="zh-CN" w:bidi="ar-SA"/>
        </w:rPr>
      </w:pPr>
      <w:r>
        <w:rPr>
          <w:rFonts w:hint="eastAsia" w:ascii="宋体" w:hAnsi="宋体" w:eastAsia="宋体" w:cs="宋体"/>
          <w:b w:val="0"/>
          <w:spacing w:val="0"/>
          <w:kern w:val="2"/>
          <w:sz w:val="21"/>
          <w:szCs w:val="24"/>
          <w:lang w:val="en-US" w:eastAsia="zh-CN" w:bidi="ar-SA"/>
        </w:rPr>
        <w:t>GB/T 42021-2022  工业互联网  总体网络架构</w:t>
      </w:r>
    </w:p>
    <w:p w14:paraId="77A02CAF">
      <w:pPr>
        <w:pStyle w:val="2"/>
        <w:keepNext w:val="0"/>
        <w:keepLines w:val="0"/>
        <w:pageBreakBefore w:val="0"/>
        <w:widowControl w:val="0"/>
        <w:kinsoku/>
        <w:wordWrap/>
        <w:overflowPunct/>
        <w:topLinePunct w:val="0"/>
        <w:autoSpaceDE/>
        <w:autoSpaceDN/>
        <w:bidi w:val="0"/>
        <w:adjustRightInd/>
        <w:snapToGrid/>
        <w:spacing w:after="0"/>
        <w:ind w:firstLine="420" w:firstLineChars="200"/>
        <w:textAlignment w:val="auto"/>
        <w:rPr>
          <w:rFonts w:hint="default"/>
          <w:lang w:val="en-US" w:eastAsia="zh-CN"/>
        </w:rPr>
      </w:pPr>
      <w:r>
        <w:rPr>
          <w:rFonts w:hint="eastAsia" w:ascii="宋体" w:hAnsi="宋体" w:eastAsia="宋体" w:cs="宋体"/>
        </w:rPr>
        <w:t>YD/T</w:t>
      </w:r>
      <w:r>
        <w:rPr>
          <w:rFonts w:hint="eastAsia" w:ascii="宋体" w:hAnsi="宋体" w:eastAsia="宋体" w:cs="宋体"/>
          <w:lang w:val="en-US" w:eastAsia="zh-CN"/>
        </w:rPr>
        <w:t xml:space="preserve"> </w:t>
      </w:r>
      <w:r>
        <w:rPr>
          <w:rFonts w:hint="eastAsia" w:ascii="宋体" w:hAnsi="宋体" w:eastAsia="宋体" w:cs="宋体"/>
        </w:rPr>
        <w:t>3804-2020</w:t>
      </w:r>
      <w:r>
        <w:rPr>
          <w:rFonts w:hint="eastAsia" w:ascii="宋体" w:hAnsi="宋体" w:eastAsia="宋体" w:cs="宋体"/>
          <w:lang w:val="en-US" w:eastAsia="zh-CN"/>
        </w:rPr>
        <w:t xml:space="preserve">  </w:t>
      </w:r>
      <w:r>
        <w:rPr>
          <w:rFonts w:hint="eastAsia" w:ascii="宋体" w:hAnsi="宋体" w:eastAsia="宋体" w:cs="宋体"/>
        </w:rPr>
        <w:t>工业互联网安全防护总体要求</w:t>
      </w:r>
    </w:p>
    <w:p w14:paraId="73AC4216">
      <w:pPr>
        <w:pStyle w:val="11"/>
        <w:spacing w:before="312" w:after="312"/>
        <w:outlineLvl w:val="0"/>
        <w:rPr>
          <w:rFonts w:hint="default"/>
          <w:lang w:val="en-US" w:eastAsia="zh-CN"/>
        </w:rPr>
      </w:pPr>
      <w:bookmarkStart w:id="9" w:name="_Toc31528"/>
      <w:r>
        <w:rPr>
          <w:rFonts w:hint="eastAsia"/>
        </w:rPr>
        <w:t>术语和定义</w:t>
      </w:r>
      <w:r>
        <w:rPr>
          <w:rFonts w:hint="eastAsia"/>
          <w:lang w:eastAsia="zh-CN"/>
        </w:rPr>
        <w:t>、</w:t>
      </w:r>
      <w:r>
        <w:rPr>
          <w:rFonts w:hint="eastAsia"/>
          <w:lang w:val="en-US" w:eastAsia="zh-CN"/>
        </w:rPr>
        <w:t>缩略语</w:t>
      </w:r>
      <w:bookmarkEnd w:id="9"/>
    </w:p>
    <w:p w14:paraId="00C3DA53">
      <w:pPr>
        <w:pStyle w:val="13"/>
        <w:spacing w:before="156" w:after="156"/>
        <w:outlineLvl w:val="1"/>
        <w:rPr>
          <w:rFonts w:hint="default" w:cstheme="minorBidi"/>
          <w:lang w:val="en-US"/>
        </w:rPr>
      </w:pPr>
      <w:bookmarkStart w:id="10" w:name="_Toc29937"/>
      <w:r>
        <w:rPr>
          <w:rFonts w:hint="eastAsia" w:cstheme="minorBidi"/>
          <w:lang w:val="en-US" w:eastAsia="zh-CN"/>
        </w:rPr>
        <w:t>术语和定义</w:t>
      </w:r>
      <w:bookmarkEnd w:id="10"/>
    </w:p>
    <w:p w14:paraId="57899314">
      <w:pPr>
        <w:pStyle w:val="12"/>
        <w:rPr>
          <w:rFonts w:hint="eastAsia"/>
        </w:rPr>
      </w:pPr>
      <w:r>
        <w:rPr>
          <w:rFonts w:hint="eastAsia" w:hAnsi="宋体"/>
        </w:rPr>
        <w:t>下列术语和定义适用于本文件。</w:t>
      </w:r>
    </w:p>
    <w:p w14:paraId="066C6C01">
      <w:pPr>
        <w:pStyle w:val="14"/>
        <w:bidi w:val="0"/>
        <w:rPr>
          <w:rFonts w:hint="default"/>
          <w:lang w:val="en-US" w:eastAsia="zh-CN"/>
        </w:rPr>
      </w:pPr>
    </w:p>
    <w:p w14:paraId="0A150267">
      <w:pPr>
        <w:pStyle w:val="3"/>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default" w:asciiTheme="minorHAnsi" w:hAnsiTheme="minorHAnsi" w:eastAsiaTheme="minorEastAsia" w:cstheme="minorBidi"/>
          <w:b w:val="0"/>
          <w:spacing w:val="0"/>
          <w:kern w:val="2"/>
          <w:sz w:val="21"/>
          <w:szCs w:val="24"/>
          <w:lang w:val="en-US" w:eastAsia="zh-CN" w:bidi="ar-SA"/>
        </w:rPr>
      </w:pPr>
      <w:r>
        <w:rPr>
          <w:rFonts w:hint="eastAsia" w:ascii="黑体" w:hAnsi="黑体" w:eastAsia="黑体" w:cs="黑体"/>
          <w:b w:val="0"/>
          <w:spacing w:val="0"/>
          <w:kern w:val="2"/>
          <w:sz w:val="21"/>
          <w:szCs w:val="24"/>
          <w:lang w:val="en-US" w:eastAsia="zh-CN" w:bidi="ar-SA"/>
        </w:rPr>
        <w:t>工业互联网  industrial internet</w:t>
      </w:r>
    </w:p>
    <w:p w14:paraId="45005879">
      <w:pPr>
        <w:pStyle w:val="3"/>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default" w:asciiTheme="minorHAnsi" w:hAnsiTheme="minorHAnsi" w:eastAsiaTheme="minorEastAsia" w:cstheme="minorBidi"/>
          <w:b w:val="0"/>
          <w:spacing w:val="0"/>
          <w:kern w:val="2"/>
          <w:sz w:val="21"/>
          <w:szCs w:val="24"/>
          <w:lang w:val="en-US" w:eastAsia="zh-CN" w:bidi="ar-SA"/>
        </w:rPr>
      </w:pPr>
      <w:r>
        <w:rPr>
          <w:rFonts w:hint="default" w:asciiTheme="minorHAnsi" w:hAnsiTheme="minorHAnsi" w:eastAsiaTheme="minorEastAsia" w:cstheme="minorBidi"/>
          <w:b w:val="0"/>
          <w:spacing w:val="0"/>
          <w:kern w:val="2"/>
          <w:sz w:val="21"/>
          <w:szCs w:val="24"/>
          <w:lang w:val="en-US" w:eastAsia="zh-CN" w:bidi="ar-SA"/>
        </w:rPr>
        <w:t>新一代信息通信技术与工业经济深度融合的新型基础设施、应用模式和工业生态</w:t>
      </w:r>
      <w:r>
        <w:rPr>
          <w:rFonts w:hint="eastAsia" w:asciiTheme="minorHAnsi" w:hAnsiTheme="minorHAnsi" w:eastAsiaTheme="minorEastAsia" w:cstheme="minorBidi"/>
          <w:b w:val="0"/>
          <w:spacing w:val="0"/>
          <w:kern w:val="2"/>
          <w:sz w:val="21"/>
          <w:szCs w:val="24"/>
          <w:lang w:val="en-US" w:eastAsia="zh-CN" w:bidi="ar-SA"/>
        </w:rPr>
        <w:t>，</w:t>
      </w:r>
      <w:r>
        <w:rPr>
          <w:rFonts w:hint="default" w:asciiTheme="minorHAnsi" w:hAnsiTheme="minorHAnsi" w:eastAsiaTheme="minorEastAsia" w:cstheme="minorBidi"/>
          <w:b w:val="0"/>
          <w:spacing w:val="0"/>
          <w:kern w:val="2"/>
          <w:sz w:val="21"/>
          <w:szCs w:val="24"/>
          <w:lang w:val="en-US" w:eastAsia="zh-CN" w:bidi="ar-SA"/>
        </w:rPr>
        <w:t>通过对人、机、物、系统等的全面连接</w:t>
      </w:r>
      <w:r>
        <w:rPr>
          <w:rFonts w:hint="eastAsia" w:asciiTheme="minorHAnsi" w:hAnsiTheme="minorHAnsi" w:eastAsiaTheme="minorEastAsia" w:cstheme="minorBidi"/>
          <w:b w:val="0"/>
          <w:spacing w:val="0"/>
          <w:kern w:val="2"/>
          <w:sz w:val="21"/>
          <w:szCs w:val="24"/>
          <w:lang w:val="en-US" w:eastAsia="zh-CN" w:bidi="ar-SA"/>
        </w:rPr>
        <w:t>，</w:t>
      </w:r>
      <w:r>
        <w:rPr>
          <w:rFonts w:hint="default" w:asciiTheme="minorHAnsi" w:hAnsiTheme="minorHAnsi" w:eastAsiaTheme="minorEastAsia" w:cstheme="minorBidi"/>
          <w:b w:val="0"/>
          <w:spacing w:val="0"/>
          <w:kern w:val="2"/>
          <w:sz w:val="21"/>
          <w:szCs w:val="24"/>
          <w:lang w:val="en-US" w:eastAsia="zh-CN" w:bidi="ar-SA"/>
        </w:rPr>
        <w:t>构建起覆盖全产业链、全价值链的全新制造和服务体系。</w:t>
      </w:r>
    </w:p>
    <w:p w14:paraId="7BF96EBC">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[来源：GB/T 42021-2022,3.1]</w:t>
      </w:r>
    </w:p>
    <w:p w14:paraId="08D2822F">
      <w:pPr>
        <w:pStyle w:val="13"/>
        <w:spacing w:before="156" w:after="156"/>
        <w:outlineLvl w:val="1"/>
        <w:rPr>
          <w:rFonts w:hint="default" w:cstheme="minorBidi"/>
          <w:lang w:val="en-US" w:eastAsia="zh-CN"/>
        </w:rPr>
      </w:pPr>
      <w:bookmarkStart w:id="11" w:name="_Toc3389"/>
      <w:r>
        <w:rPr>
          <w:rFonts w:hint="eastAsia" w:cstheme="minorBidi"/>
          <w:lang w:val="en-US" w:eastAsia="zh-CN"/>
        </w:rPr>
        <w:t>缩略语</w:t>
      </w:r>
      <w:bookmarkEnd w:id="11"/>
    </w:p>
    <w:p w14:paraId="7397D4A6">
      <w:pPr>
        <w:pStyle w:val="2"/>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下列缩略语适用于本文件。</w:t>
      </w:r>
    </w:p>
    <w:p w14:paraId="0F71FF9D">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CAD：计算机辅助设计(Computer Aided Design)</w:t>
      </w:r>
    </w:p>
    <w:p w14:paraId="157C96CB">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CAE：计算机辅助工程(Computer Aided Engineering)</w:t>
      </w:r>
    </w:p>
    <w:p w14:paraId="7ED6F828">
      <w:pPr>
        <w:pStyle w:val="2"/>
        <w:keepNext w:val="0"/>
        <w:keepLines w:val="0"/>
        <w:pageBreakBefore w:val="0"/>
        <w:widowControl w:val="0"/>
        <w:kinsoku/>
        <w:wordWrap/>
        <w:overflowPunct/>
        <w:topLinePunct w:val="0"/>
        <w:autoSpaceDE/>
        <w:autoSpaceDN/>
        <w:bidi w:val="0"/>
        <w:adjustRightInd/>
        <w:snapToGrid/>
        <w:spacing w:after="0"/>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PLC：可编程逻辑控制器（Programmable Logic Controller）</w:t>
      </w:r>
    </w:p>
    <w:p w14:paraId="6F71BABF">
      <w:pPr>
        <w:pStyle w:val="2"/>
        <w:keepNext w:val="0"/>
        <w:keepLines w:val="0"/>
        <w:pageBreakBefore w:val="0"/>
        <w:widowControl w:val="0"/>
        <w:kinsoku/>
        <w:wordWrap/>
        <w:overflowPunct/>
        <w:topLinePunct w:val="0"/>
        <w:autoSpaceDE/>
        <w:autoSpaceDN/>
        <w:bidi w:val="0"/>
        <w:adjustRightInd/>
        <w:snapToGrid/>
        <w:spacing w:after="0"/>
        <w:ind w:firstLine="420" w:firstLineChars="200"/>
        <w:textAlignment w:val="auto"/>
        <w:rPr>
          <w:rFonts w:hint="eastAsia" w:ascii="宋体" w:hAnsi="宋体" w:eastAsia="宋体" w:cs="宋体"/>
          <w:lang w:val="en-US" w:eastAsia="zh-CN"/>
        </w:rPr>
      </w:pPr>
      <w:r>
        <w:rPr>
          <w:rFonts w:hint="default" w:ascii="宋体" w:hAnsi="宋体" w:eastAsia="宋体" w:cs="宋体"/>
          <w:lang w:val="en-US" w:eastAsia="zh-CN"/>
        </w:rPr>
        <w:t>SCADA</w:t>
      </w:r>
      <w:r>
        <w:rPr>
          <w:rFonts w:hint="eastAsia" w:ascii="宋体" w:hAnsi="宋体" w:eastAsia="宋体" w:cs="宋体"/>
          <w:lang w:val="en-US" w:eastAsia="zh-CN"/>
        </w:rPr>
        <w:t>：数据采集与监控系统（Supervisory Control And Data Acquisition）</w:t>
      </w:r>
    </w:p>
    <w:p w14:paraId="63EED08A">
      <w:pPr>
        <w:pStyle w:val="11"/>
        <w:spacing w:before="312" w:after="312"/>
        <w:outlineLvl w:val="0"/>
        <w:rPr>
          <w:rFonts w:hint="eastAsia"/>
          <w:lang w:val="en-US" w:eastAsia="zh-CN"/>
        </w:rPr>
      </w:pPr>
      <w:bookmarkStart w:id="12" w:name="_Toc7310"/>
      <w:r>
        <w:rPr>
          <w:rFonts w:hint="eastAsia"/>
          <w:lang w:val="en-US" w:eastAsia="zh-CN"/>
        </w:rPr>
        <w:t>总体原则</w:t>
      </w:r>
      <w:bookmarkEnd w:id="12"/>
    </w:p>
    <w:p w14:paraId="772D6D2D">
      <w:pPr>
        <w:pStyle w:val="2"/>
        <w:keepNext w:val="0"/>
        <w:keepLines w:val="0"/>
        <w:pageBreakBefore w:val="0"/>
        <w:widowControl w:val="0"/>
        <w:kinsoku/>
        <w:wordWrap/>
        <w:overflowPunct/>
        <w:topLinePunct w:val="0"/>
        <w:autoSpaceDE/>
        <w:autoSpaceDN/>
        <w:bidi w:val="0"/>
        <w:adjustRightInd/>
        <w:snapToGrid/>
        <w:spacing w:after="0"/>
        <w:ind w:firstLine="420" w:firstLineChars="200"/>
        <w:textAlignment w:val="auto"/>
        <w:rPr>
          <w:rFonts w:hint="eastAsia"/>
        </w:rPr>
      </w:pPr>
      <w:r>
        <w:rPr>
          <w:rFonts w:hint="eastAsia"/>
        </w:rPr>
        <w:t>基于工业互联网平台进行研发设计的总体原则是在工业互联网的基础上，更加强调系统的集成性、智能化和可定制化，以满足不同行业、企业和生产场景的特定需求。</w:t>
      </w:r>
    </w:p>
    <w:p w14:paraId="4953C3BA">
      <w:pPr>
        <w:keepNext w:val="0"/>
        <w:keepLines w:val="0"/>
        <w:pageBreakBefore w:val="0"/>
        <w:widowControl w:val="0"/>
        <w:numPr>
          <w:ilvl w:val="0"/>
          <w:numId w:val="3"/>
        </w:numPr>
        <w:kinsoku/>
        <w:wordWrap/>
        <w:overflowPunct/>
        <w:topLinePunct w:val="0"/>
        <w:autoSpaceDE/>
        <w:autoSpaceDN/>
        <w:bidi w:val="0"/>
        <w:adjustRightInd/>
        <w:snapToGrid/>
        <w:ind w:left="840" w:leftChars="200" w:hanging="420" w:hangingChars="200"/>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集成性。采用开放式的平台化架构，将各种设备、传感器、系统和应用集成到统一的平台上，实现数据的统一管理、共享和应用。</w:t>
      </w:r>
    </w:p>
    <w:p w14:paraId="4F162A87">
      <w:pPr>
        <w:keepNext w:val="0"/>
        <w:keepLines w:val="0"/>
        <w:pageBreakBefore w:val="0"/>
        <w:widowControl w:val="0"/>
        <w:numPr>
          <w:ilvl w:val="0"/>
          <w:numId w:val="3"/>
        </w:numPr>
        <w:kinsoku/>
        <w:wordWrap/>
        <w:overflowPunct/>
        <w:topLinePunct w:val="0"/>
        <w:autoSpaceDE/>
        <w:autoSpaceDN/>
        <w:bidi w:val="0"/>
        <w:adjustRightInd/>
        <w:snapToGrid/>
        <w:ind w:left="840" w:leftChars="200" w:hanging="420" w:hangingChars="200"/>
        <w:textAlignment w:val="auto"/>
        <w:rPr>
          <w:rFonts w:hint="default"/>
          <w:lang w:val="en-US" w:eastAsia="zh-CN"/>
        </w:rPr>
      </w:pPr>
      <w:r>
        <w:rPr>
          <w:rFonts w:hint="eastAsia" w:ascii="宋体" w:hAnsi="宋体" w:eastAsia="宋体" w:cs="宋体"/>
          <w:sz w:val="21"/>
          <w:szCs w:val="21"/>
          <w:lang w:val="en-US" w:eastAsia="zh-CN"/>
        </w:rPr>
        <w:t>智能化。引入人工智能、大数据分析等技术，实现对生产数据的智能识别、分析和预测，提供智能化的生产调度、优化和决策支持。</w:t>
      </w:r>
    </w:p>
    <w:p w14:paraId="7C65347E">
      <w:pPr>
        <w:keepNext w:val="0"/>
        <w:keepLines w:val="0"/>
        <w:pageBreakBefore w:val="0"/>
        <w:widowControl w:val="0"/>
        <w:numPr>
          <w:ilvl w:val="0"/>
          <w:numId w:val="3"/>
        </w:numPr>
        <w:kinsoku/>
        <w:wordWrap/>
        <w:overflowPunct/>
        <w:topLinePunct w:val="0"/>
        <w:autoSpaceDE/>
        <w:autoSpaceDN/>
        <w:bidi w:val="0"/>
        <w:adjustRightInd/>
        <w:snapToGrid/>
        <w:ind w:left="840" w:leftChars="200" w:hanging="420" w:hangingChars="200"/>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可</w:t>
      </w:r>
      <w:r>
        <w:rPr>
          <w:rFonts w:hint="default" w:ascii="宋体" w:hAnsi="宋体" w:eastAsia="宋体" w:cs="宋体"/>
          <w:sz w:val="21"/>
          <w:szCs w:val="21"/>
          <w:lang w:val="en-US" w:eastAsia="zh-CN"/>
        </w:rPr>
        <w:t>定制化</w:t>
      </w:r>
      <w:r>
        <w:rPr>
          <w:rFonts w:hint="eastAsia" w:ascii="宋体" w:hAnsi="宋体" w:eastAsia="宋体" w:cs="宋体"/>
          <w:sz w:val="21"/>
          <w:szCs w:val="21"/>
          <w:lang w:val="en-US" w:eastAsia="zh-CN"/>
        </w:rPr>
        <w:t>。</w:t>
      </w:r>
      <w:r>
        <w:rPr>
          <w:rFonts w:hint="default" w:ascii="宋体" w:hAnsi="宋体" w:eastAsia="宋体" w:cs="宋体"/>
          <w:sz w:val="21"/>
          <w:szCs w:val="21"/>
          <w:lang w:val="en-US" w:eastAsia="zh-CN"/>
        </w:rPr>
        <w:t>根据不同行业、企业和用户的需求，提供定制化的服务和解决方案，包括定制化的功能模块、数据分析算法、用户界面等，满足用户个性化的需求。</w:t>
      </w:r>
    </w:p>
    <w:p w14:paraId="3ED76538">
      <w:pPr>
        <w:pStyle w:val="11"/>
        <w:spacing w:before="312" w:after="312"/>
        <w:outlineLvl w:val="0"/>
        <w:rPr>
          <w:rFonts w:hint="default"/>
          <w:lang w:val="en-US" w:eastAsia="zh-CN"/>
        </w:rPr>
      </w:pPr>
      <w:bookmarkStart w:id="13" w:name="_Toc27241"/>
      <w:r>
        <w:rPr>
          <w:rFonts w:hint="eastAsia"/>
          <w:lang w:val="en-US" w:eastAsia="zh-CN"/>
        </w:rPr>
        <w:t>总体架构</w:t>
      </w:r>
      <w:bookmarkEnd w:id="13"/>
    </w:p>
    <w:p w14:paraId="06DA739E">
      <w:pPr>
        <w:pStyle w:val="12"/>
        <w:keepNext w:val="0"/>
        <w:keepLines w:val="0"/>
        <w:pageBreakBefore w:val="0"/>
        <w:widowControl/>
        <w:kinsoku/>
        <w:wordWrap/>
        <w:overflowPunct/>
        <w:topLinePunct w:val="0"/>
        <w:autoSpaceDE w:val="0"/>
        <w:autoSpaceDN w:val="0"/>
        <w:bidi w:val="0"/>
        <w:adjustRightInd/>
        <w:snapToGrid/>
        <w:jc w:val="left"/>
        <w:textAlignment w:val="auto"/>
        <w:rPr>
          <w:rFonts w:hint="eastAsia"/>
          <w:lang w:val="en-US" w:eastAsia="zh-CN"/>
        </w:rPr>
      </w:pPr>
      <w:r>
        <w:rPr>
          <w:rFonts w:hint="default"/>
          <w:lang w:val="en-US" w:eastAsia="zh-CN"/>
        </w:rPr>
        <w:t>工业互联网的研发设计架构</w:t>
      </w:r>
      <w:r>
        <w:rPr>
          <w:rFonts w:hint="eastAsia"/>
          <w:lang w:val="en-US" w:eastAsia="zh-CN"/>
        </w:rPr>
        <w:t>主要</w:t>
      </w:r>
      <w:r>
        <w:rPr>
          <w:rFonts w:hint="default"/>
          <w:lang w:val="en-US" w:eastAsia="zh-CN"/>
        </w:rPr>
        <w:t>实现</w:t>
      </w:r>
      <w:r>
        <w:rPr>
          <w:rFonts w:hint="eastAsia"/>
          <w:lang w:val="en-US" w:eastAsia="zh-CN"/>
        </w:rPr>
        <w:t>对不同来源的数据进行</w:t>
      </w:r>
      <w:r>
        <w:rPr>
          <w:rFonts w:hint="default"/>
          <w:lang w:val="en-US" w:eastAsia="zh-CN"/>
        </w:rPr>
        <w:t>采集、处理和</w:t>
      </w:r>
      <w:r>
        <w:rPr>
          <w:rFonts w:hint="eastAsia"/>
          <w:lang w:val="en-US" w:eastAsia="zh-CN"/>
        </w:rPr>
        <w:t>分析</w:t>
      </w:r>
      <w:r>
        <w:rPr>
          <w:rFonts w:hint="default"/>
          <w:lang w:val="en-US" w:eastAsia="zh-CN"/>
        </w:rPr>
        <w:t>，从而优化生产流程、提高生产效率和质量。整个架构以数据为核心，通过各个环节的协同工作实现工业生产的智能化和数字化转型。</w:t>
      </w:r>
      <w:r>
        <w:rPr>
          <w:rFonts w:hint="eastAsia"/>
          <w:lang w:val="en-US" w:eastAsia="zh-CN"/>
        </w:rPr>
        <w:t>主要包括数据驱动、产品设计、设计验证等部分内容，如图1所示。</w:t>
      </w:r>
    </w:p>
    <w:p w14:paraId="77E5384A">
      <w:pPr>
        <w:pStyle w:val="12"/>
        <w:keepNext w:val="0"/>
        <w:keepLines w:val="0"/>
        <w:pageBreakBefore w:val="0"/>
        <w:widowControl/>
        <w:kinsoku/>
        <w:wordWrap/>
        <w:overflowPunct/>
        <w:topLinePunct w:val="0"/>
        <w:autoSpaceDE w:val="0"/>
        <w:autoSpaceDN w:val="0"/>
        <w:bidi w:val="0"/>
        <w:adjustRightInd/>
        <w:snapToGrid/>
        <w:ind w:left="0" w:leftChars="0" w:firstLine="0" w:firstLineChars="0"/>
        <w:jc w:val="center"/>
        <w:textAlignment w:val="auto"/>
        <w:rPr>
          <w:rFonts w:hint="eastAsia"/>
          <w:lang w:val="en-US" w:eastAsia="zh-CN"/>
        </w:rPr>
      </w:pPr>
      <w:r>
        <w:rPr>
          <w:rFonts w:hint="eastAsia"/>
          <w:lang w:val="en-US" w:eastAsia="zh-CN"/>
        </w:rPr>
        <w:drawing>
          <wp:inline distT="0" distB="0" distL="114300" distR="114300">
            <wp:extent cx="5812155" cy="3373755"/>
            <wp:effectExtent l="0" t="0" r="0" b="0"/>
            <wp:docPr id="9" name="图片 9" descr="66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66 (1)"/>
                    <pic:cNvPicPr>
                      <a:picLocks noChangeAspect="1"/>
                    </pic:cNvPicPr>
                  </pic:nvPicPr>
                  <pic:blipFill>
                    <a:blip r:embed="rId19"/>
                    <a:srcRect l="3862" t="3386" r="1111" b="2429"/>
                    <a:stretch>
                      <a:fillRect/>
                    </a:stretch>
                  </pic:blipFill>
                  <pic:spPr>
                    <a:xfrm>
                      <a:off x="0" y="0"/>
                      <a:ext cx="5812155" cy="3373755"/>
                    </a:xfrm>
                    <a:prstGeom prst="rect">
                      <a:avLst/>
                    </a:prstGeom>
                  </pic:spPr>
                </pic:pic>
              </a:graphicData>
            </a:graphic>
          </wp:inline>
        </w:drawing>
      </w:r>
    </w:p>
    <w:p w14:paraId="54D97A68">
      <w:pPr>
        <w:pStyle w:val="12"/>
        <w:keepNext w:val="0"/>
        <w:keepLines w:val="0"/>
        <w:pageBreakBefore w:val="0"/>
        <w:widowControl/>
        <w:kinsoku/>
        <w:wordWrap/>
        <w:overflowPunct/>
        <w:topLinePunct w:val="0"/>
        <w:autoSpaceDE w:val="0"/>
        <w:autoSpaceDN w:val="0"/>
        <w:bidi w:val="0"/>
        <w:adjustRightInd/>
        <w:snapToGrid/>
        <w:spacing w:after="157" w:afterLines="50"/>
        <w:ind w:left="0" w:leftChars="0" w:firstLine="0" w:firstLineChars="0"/>
        <w:jc w:val="center"/>
        <w:textAlignment w:val="auto"/>
        <w:rPr>
          <w:rFonts w:hint="eastAsia" w:ascii="黑体" w:hAnsi="黑体" w:eastAsia="黑体" w:cs="黑体"/>
          <w:lang w:val="en-US" w:eastAsia="zh-CN"/>
        </w:rPr>
      </w:pPr>
      <w:r>
        <w:rPr>
          <w:rFonts w:hint="eastAsia" w:ascii="黑体" w:hAnsi="黑体" w:eastAsia="黑体" w:cs="黑体"/>
          <w:lang w:val="en-US" w:eastAsia="zh-CN"/>
        </w:rPr>
        <w:t>图1  总体架构</w:t>
      </w:r>
    </w:p>
    <w:p w14:paraId="439F7A3F">
      <w:pPr>
        <w:pStyle w:val="11"/>
        <w:spacing w:before="312" w:after="312"/>
        <w:outlineLvl w:val="0"/>
        <w:rPr>
          <w:rFonts w:hint="eastAsia"/>
          <w:lang w:val="en-US" w:eastAsia="zh-CN"/>
        </w:rPr>
      </w:pPr>
      <w:bookmarkStart w:id="14" w:name="_Toc16419"/>
      <w:r>
        <w:rPr>
          <w:rFonts w:hint="eastAsia"/>
          <w:lang w:val="en-US" w:eastAsia="zh-CN"/>
        </w:rPr>
        <w:t>数据驱动</w:t>
      </w:r>
      <w:bookmarkEnd w:id="14"/>
    </w:p>
    <w:p w14:paraId="21874153">
      <w:pPr>
        <w:pStyle w:val="13"/>
        <w:spacing w:before="156" w:after="156"/>
        <w:outlineLvl w:val="1"/>
        <w:rPr>
          <w:rFonts w:hint="eastAsia" w:cstheme="minorBidi"/>
          <w:lang w:val="en-US" w:eastAsia="zh-CN"/>
        </w:rPr>
      </w:pPr>
      <w:bookmarkStart w:id="15" w:name="_Toc10505"/>
      <w:r>
        <w:rPr>
          <w:rFonts w:hint="eastAsia" w:cstheme="minorBidi"/>
          <w:lang w:val="en-US" w:eastAsia="zh-CN"/>
        </w:rPr>
        <w:t>数据类型</w:t>
      </w:r>
      <w:bookmarkEnd w:id="15"/>
    </w:p>
    <w:p w14:paraId="04CCCAA5">
      <w:pPr>
        <w:pStyle w:val="12"/>
        <w:rPr>
          <w:rFonts w:hint="eastAsia"/>
          <w:lang w:val="en-US" w:eastAsia="zh-CN"/>
        </w:rPr>
      </w:pPr>
      <w:r>
        <w:rPr>
          <w:rFonts w:hint="default"/>
          <w:lang w:val="en-US" w:eastAsia="zh-CN"/>
        </w:rPr>
        <w:t>利用工业互联网平台进行产品设计需要收集和利用多种类型的数据，这些数据可以为产品设计师提供有关产品性能、用户体验、生产过程等方面的信息。设计产品时需要的数据类型</w:t>
      </w:r>
      <w:r>
        <w:rPr>
          <w:rFonts w:hint="eastAsia"/>
          <w:lang w:val="en-US" w:eastAsia="zh-CN"/>
        </w:rPr>
        <w:t>，包括但不限于以下内容：</w:t>
      </w:r>
    </w:p>
    <w:p w14:paraId="212A6F42">
      <w:pPr>
        <w:pStyle w:val="12"/>
        <w:keepNext w:val="0"/>
        <w:keepLines w:val="0"/>
        <w:pageBreakBefore w:val="0"/>
        <w:widowControl/>
        <w:numPr>
          <w:ilvl w:val="0"/>
          <w:numId w:val="4"/>
        </w:numPr>
        <w:kinsoku/>
        <w:wordWrap/>
        <w:overflowPunct/>
        <w:topLinePunct w:val="0"/>
        <w:autoSpaceDE w:val="0"/>
        <w:autoSpaceDN w:val="0"/>
        <w:bidi w:val="0"/>
        <w:adjustRightInd/>
        <w:snapToGrid/>
        <w:ind w:left="840" w:leftChars="200" w:hanging="420" w:hangingChars="200"/>
        <w:textAlignment w:val="auto"/>
        <w:rPr>
          <w:rFonts w:hint="default"/>
          <w:lang w:val="en-US" w:eastAsia="zh-CN"/>
        </w:rPr>
      </w:pPr>
      <w:r>
        <w:rPr>
          <w:rFonts w:hint="default"/>
          <w:lang w:val="en-US" w:eastAsia="zh-CN"/>
        </w:rPr>
        <w:t>市场调研数据：</w:t>
      </w:r>
      <w:r>
        <w:rPr>
          <w:rFonts w:hint="eastAsia"/>
          <w:lang w:val="en-US" w:eastAsia="zh-CN"/>
        </w:rPr>
        <w:t>由市场调研部门或第三方机构负责提供，</w:t>
      </w:r>
      <w:r>
        <w:rPr>
          <w:rFonts w:hint="default"/>
          <w:lang w:val="en-US" w:eastAsia="zh-CN"/>
        </w:rPr>
        <w:t>通过工业互联网平台获取市场调研数据，包括用户需求、竞争对手的产品情况、行业趋势等</w:t>
      </w:r>
      <w:r>
        <w:rPr>
          <w:rFonts w:hint="eastAsia"/>
          <w:lang w:val="en-US" w:eastAsia="zh-CN"/>
        </w:rPr>
        <w:t>；</w:t>
      </w:r>
    </w:p>
    <w:p w14:paraId="16C0CBEA">
      <w:pPr>
        <w:pStyle w:val="12"/>
        <w:keepNext w:val="0"/>
        <w:keepLines w:val="0"/>
        <w:pageBreakBefore w:val="0"/>
        <w:widowControl/>
        <w:numPr>
          <w:ilvl w:val="0"/>
          <w:numId w:val="4"/>
        </w:numPr>
        <w:kinsoku/>
        <w:wordWrap/>
        <w:overflowPunct/>
        <w:topLinePunct w:val="0"/>
        <w:autoSpaceDE w:val="0"/>
        <w:autoSpaceDN w:val="0"/>
        <w:bidi w:val="0"/>
        <w:adjustRightInd/>
        <w:snapToGrid/>
        <w:ind w:left="840" w:leftChars="200" w:hanging="420" w:hangingChars="200"/>
        <w:textAlignment w:val="auto"/>
        <w:rPr>
          <w:rFonts w:hint="default"/>
          <w:lang w:val="en-US" w:eastAsia="zh-CN"/>
        </w:rPr>
      </w:pPr>
      <w:r>
        <w:rPr>
          <w:rFonts w:hint="default"/>
          <w:lang w:val="en-US" w:eastAsia="zh-CN"/>
        </w:rPr>
        <w:t>用户反馈数据：</w:t>
      </w:r>
      <w:r>
        <w:rPr>
          <w:rFonts w:hint="eastAsia"/>
          <w:lang w:val="en-US" w:eastAsia="zh-CN"/>
        </w:rPr>
        <w:t>由客户服务、用户调研等相关部门负责提供，</w:t>
      </w:r>
      <w:r>
        <w:rPr>
          <w:rFonts w:hint="default"/>
          <w:lang w:val="en-US" w:eastAsia="zh-CN"/>
        </w:rPr>
        <w:t>利用工业互联网平台收集用户对产品的反馈和意见，包括用户体验、功能需求、问题反馈等数据</w:t>
      </w:r>
      <w:r>
        <w:rPr>
          <w:rFonts w:hint="eastAsia"/>
          <w:lang w:val="en-US" w:eastAsia="zh-CN"/>
        </w:rPr>
        <w:t>；</w:t>
      </w:r>
    </w:p>
    <w:p w14:paraId="467893E6">
      <w:pPr>
        <w:pStyle w:val="12"/>
        <w:keepNext w:val="0"/>
        <w:keepLines w:val="0"/>
        <w:pageBreakBefore w:val="0"/>
        <w:widowControl/>
        <w:numPr>
          <w:ilvl w:val="0"/>
          <w:numId w:val="4"/>
        </w:numPr>
        <w:kinsoku/>
        <w:wordWrap/>
        <w:overflowPunct/>
        <w:topLinePunct w:val="0"/>
        <w:autoSpaceDE w:val="0"/>
        <w:autoSpaceDN w:val="0"/>
        <w:bidi w:val="0"/>
        <w:adjustRightInd/>
        <w:snapToGrid/>
        <w:ind w:left="840" w:leftChars="200" w:hanging="420" w:hangingChars="200"/>
        <w:textAlignment w:val="auto"/>
        <w:rPr>
          <w:rFonts w:hint="default"/>
          <w:lang w:val="en-US" w:eastAsia="zh-CN"/>
        </w:rPr>
      </w:pPr>
      <w:r>
        <w:rPr>
          <w:rFonts w:hint="default"/>
          <w:lang w:val="en-US" w:eastAsia="zh-CN"/>
        </w:rPr>
        <w:t>传感器数据：</w:t>
      </w:r>
      <w:r>
        <w:rPr>
          <w:rFonts w:hint="eastAsia"/>
          <w:lang w:val="en-US" w:eastAsia="zh-CN"/>
        </w:rPr>
        <w:t>由传感器等相关设备提供，</w:t>
      </w:r>
      <w:r>
        <w:rPr>
          <w:rFonts w:hint="default"/>
          <w:lang w:val="en-US" w:eastAsia="zh-CN"/>
        </w:rPr>
        <w:t>工业互联网平台可以连接产品中的传感器，实时收集产品在使用过程中产生的数据，如温度、湿度、压力等</w:t>
      </w:r>
      <w:r>
        <w:rPr>
          <w:rFonts w:hint="eastAsia"/>
          <w:lang w:val="en-US" w:eastAsia="zh-CN"/>
        </w:rPr>
        <w:t>；</w:t>
      </w:r>
    </w:p>
    <w:p w14:paraId="3E31034A">
      <w:pPr>
        <w:pStyle w:val="12"/>
        <w:keepNext w:val="0"/>
        <w:keepLines w:val="0"/>
        <w:pageBreakBefore w:val="0"/>
        <w:widowControl/>
        <w:numPr>
          <w:ilvl w:val="0"/>
          <w:numId w:val="4"/>
        </w:numPr>
        <w:kinsoku/>
        <w:wordWrap/>
        <w:overflowPunct/>
        <w:topLinePunct w:val="0"/>
        <w:autoSpaceDE w:val="0"/>
        <w:autoSpaceDN w:val="0"/>
        <w:bidi w:val="0"/>
        <w:adjustRightInd/>
        <w:snapToGrid/>
        <w:ind w:left="840" w:leftChars="200" w:hanging="420" w:hangingChars="200"/>
        <w:textAlignment w:val="auto"/>
        <w:rPr>
          <w:rFonts w:hint="default"/>
          <w:lang w:val="en-US" w:eastAsia="zh-CN"/>
        </w:rPr>
      </w:pPr>
      <w:r>
        <w:rPr>
          <w:rFonts w:hint="default"/>
          <w:lang w:val="en-US" w:eastAsia="zh-CN"/>
        </w:rPr>
        <w:t>生产过程数据：</w:t>
      </w:r>
      <w:r>
        <w:rPr>
          <w:rFonts w:hint="eastAsia"/>
          <w:lang w:val="en-US" w:eastAsia="zh-CN"/>
        </w:rPr>
        <w:t>由生产线设备、生产管理部门等提供，</w:t>
      </w:r>
      <w:r>
        <w:rPr>
          <w:rFonts w:hint="default"/>
          <w:lang w:val="en-US" w:eastAsia="zh-CN"/>
        </w:rPr>
        <w:t>收集生产过程中的数据，包括原材料使用情况、生产效率、设备运行状态等</w:t>
      </w:r>
      <w:r>
        <w:rPr>
          <w:rFonts w:hint="eastAsia"/>
          <w:lang w:val="en-US" w:eastAsia="zh-CN"/>
        </w:rPr>
        <w:t>；</w:t>
      </w:r>
    </w:p>
    <w:p w14:paraId="46A64CDF">
      <w:pPr>
        <w:pStyle w:val="12"/>
        <w:keepNext w:val="0"/>
        <w:keepLines w:val="0"/>
        <w:pageBreakBefore w:val="0"/>
        <w:widowControl/>
        <w:numPr>
          <w:ilvl w:val="0"/>
          <w:numId w:val="4"/>
        </w:numPr>
        <w:kinsoku/>
        <w:wordWrap/>
        <w:overflowPunct/>
        <w:topLinePunct w:val="0"/>
        <w:autoSpaceDE w:val="0"/>
        <w:autoSpaceDN w:val="0"/>
        <w:bidi w:val="0"/>
        <w:adjustRightInd/>
        <w:snapToGrid/>
        <w:ind w:left="840" w:leftChars="200" w:hanging="420" w:hangingChars="200"/>
        <w:textAlignment w:val="auto"/>
        <w:rPr>
          <w:rFonts w:hint="default"/>
          <w:lang w:val="en-US" w:eastAsia="zh-CN"/>
        </w:rPr>
      </w:pPr>
      <w:r>
        <w:rPr>
          <w:rFonts w:hint="default"/>
          <w:lang w:val="en-US" w:eastAsia="zh-CN"/>
        </w:rPr>
        <w:t>产品性能数据：</w:t>
      </w:r>
      <w:r>
        <w:rPr>
          <w:rFonts w:hint="eastAsia"/>
          <w:lang w:val="en-US" w:eastAsia="zh-CN"/>
        </w:rPr>
        <w:t>由产品测试、产品设计、质量控制等相关部门提供，</w:t>
      </w:r>
      <w:r>
        <w:rPr>
          <w:rFonts w:hint="default"/>
          <w:lang w:val="en-US" w:eastAsia="zh-CN"/>
        </w:rPr>
        <w:t>收集产品在实际使用中的性能数据，如耗能情况、工作效率、耐久性等</w:t>
      </w:r>
      <w:r>
        <w:rPr>
          <w:rFonts w:hint="eastAsia"/>
          <w:lang w:val="en-US" w:eastAsia="zh-CN"/>
        </w:rPr>
        <w:t>；</w:t>
      </w:r>
    </w:p>
    <w:p w14:paraId="7611D103">
      <w:pPr>
        <w:pStyle w:val="12"/>
        <w:keepNext w:val="0"/>
        <w:keepLines w:val="0"/>
        <w:pageBreakBefore w:val="0"/>
        <w:widowControl/>
        <w:numPr>
          <w:ilvl w:val="0"/>
          <w:numId w:val="4"/>
        </w:numPr>
        <w:kinsoku/>
        <w:wordWrap/>
        <w:overflowPunct/>
        <w:topLinePunct w:val="0"/>
        <w:autoSpaceDE w:val="0"/>
        <w:autoSpaceDN w:val="0"/>
        <w:bidi w:val="0"/>
        <w:adjustRightInd/>
        <w:snapToGrid/>
        <w:ind w:left="840" w:leftChars="200" w:hanging="420" w:hangingChars="200"/>
        <w:textAlignment w:val="auto"/>
        <w:rPr>
          <w:rFonts w:hint="default"/>
          <w:lang w:val="en-US" w:eastAsia="zh-CN"/>
        </w:rPr>
      </w:pPr>
      <w:r>
        <w:rPr>
          <w:rFonts w:hint="default"/>
          <w:lang w:val="en-US" w:eastAsia="zh-CN"/>
        </w:rPr>
        <w:t>质量控制数据：</w:t>
      </w:r>
      <w:r>
        <w:rPr>
          <w:rFonts w:hint="eastAsia"/>
          <w:lang w:val="en-US" w:eastAsia="zh-CN"/>
        </w:rPr>
        <w:t>由质检部门、质检设备等提供，</w:t>
      </w:r>
      <w:r>
        <w:rPr>
          <w:rFonts w:hint="default"/>
          <w:lang w:val="en-US" w:eastAsia="zh-CN"/>
        </w:rPr>
        <w:t>收集产品质量控制过程中的数据，包括检测报告、质量反馈等</w:t>
      </w:r>
      <w:r>
        <w:rPr>
          <w:rFonts w:hint="eastAsia"/>
          <w:lang w:val="en-US" w:eastAsia="zh-CN"/>
        </w:rPr>
        <w:t>；</w:t>
      </w:r>
    </w:p>
    <w:p w14:paraId="7D86FB61">
      <w:pPr>
        <w:pStyle w:val="12"/>
        <w:keepNext w:val="0"/>
        <w:keepLines w:val="0"/>
        <w:pageBreakBefore w:val="0"/>
        <w:widowControl/>
        <w:numPr>
          <w:ilvl w:val="0"/>
          <w:numId w:val="4"/>
        </w:numPr>
        <w:kinsoku/>
        <w:wordWrap/>
        <w:overflowPunct/>
        <w:topLinePunct w:val="0"/>
        <w:autoSpaceDE w:val="0"/>
        <w:autoSpaceDN w:val="0"/>
        <w:bidi w:val="0"/>
        <w:adjustRightInd/>
        <w:snapToGrid/>
        <w:ind w:left="840" w:leftChars="200" w:hanging="420" w:hangingChars="200"/>
        <w:textAlignment w:val="auto"/>
        <w:rPr>
          <w:rFonts w:hint="default"/>
          <w:lang w:val="en-US" w:eastAsia="zh-CN"/>
        </w:rPr>
      </w:pPr>
      <w:r>
        <w:rPr>
          <w:rFonts w:hint="eastAsia"/>
          <w:lang w:val="en-US" w:eastAsia="zh-CN"/>
        </w:rPr>
        <w:t>测试验证数据：由测试、研发、质量、生产等部门提供，用于评估和确认产品性能、功能和质量的数据，包括产品功能是否完整、正常运行、符合用户需求等；</w:t>
      </w:r>
    </w:p>
    <w:p w14:paraId="11B363AC">
      <w:pPr>
        <w:pStyle w:val="12"/>
        <w:keepNext w:val="0"/>
        <w:keepLines w:val="0"/>
        <w:pageBreakBefore w:val="0"/>
        <w:widowControl/>
        <w:numPr>
          <w:ilvl w:val="0"/>
          <w:numId w:val="4"/>
        </w:numPr>
        <w:kinsoku/>
        <w:wordWrap/>
        <w:overflowPunct/>
        <w:topLinePunct w:val="0"/>
        <w:autoSpaceDE w:val="0"/>
        <w:autoSpaceDN w:val="0"/>
        <w:bidi w:val="0"/>
        <w:adjustRightInd/>
        <w:snapToGrid/>
        <w:ind w:left="840" w:leftChars="200" w:hanging="420" w:hangingChars="200"/>
        <w:textAlignment w:val="auto"/>
        <w:rPr>
          <w:rFonts w:hint="default"/>
          <w:lang w:val="en-US" w:eastAsia="zh-CN"/>
        </w:rPr>
      </w:pPr>
      <w:r>
        <w:rPr>
          <w:rFonts w:hint="eastAsia"/>
          <w:lang w:val="en-US" w:eastAsia="zh-CN"/>
        </w:rPr>
        <w:t>模拟仿真数据：由仿真和研发等部门提供，通过使用仿真软件进行模拟和分析得出的数据，用于评估产品设计、工程分析、性能预测等方面的信息；</w:t>
      </w:r>
    </w:p>
    <w:p w14:paraId="7E8137C9">
      <w:pPr>
        <w:pStyle w:val="12"/>
        <w:keepNext w:val="0"/>
        <w:keepLines w:val="0"/>
        <w:pageBreakBefore w:val="0"/>
        <w:widowControl/>
        <w:numPr>
          <w:ilvl w:val="0"/>
          <w:numId w:val="4"/>
        </w:numPr>
        <w:kinsoku/>
        <w:wordWrap/>
        <w:overflowPunct/>
        <w:topLinePunct w:val="0"/>
        <w:autoSpaceDE w:val="0"/>
        <w:autoSpaceDN w:val="0"/>
        <w:bidi w:val="0"/>
        <w:adjustRightInd/>
        <w:snapToGrid/>
        <w:ind w:left="840" w:leftChars="200" w:hanging="420" w:hangingChars="200"/>
        <w:textAlignment w:val="auto"/>
        <w:rPr>
          <w:rFonts w:hint="default"/>
          <w:lang w:val="en-US" w:eastAsia="zh-CN"/>
        </w:rPr>
      </w:pPr>
      <w:r>
        <w:rPr>
          <w:rFonts w:hint="default"/>
          <w:lang w:val="en-US" w:eastAsia="zh-CN"/>
        </w:rPr>
        <w:t>供应链数据：</w:t>
      </w:r>
      <w:r>
        <w:rPr>
          <w:rFonts w:hint="eastAsia"/>
          <w:lang w:val="en-US" w:eastAsia="zh-CN"/>
        </w:rPr>
        <w:t>由供应商、物流公司、采购部门和销售部门等提供，</w:t>
      </w:r>
      <w:r>
        <w:rPr>
          <w:rFonts w:hint="default"/>
          <w:lang w:val="en-US" w:eastAsia="zh-CN"/>
        </w:rPr>
        <w:t>通过工业互联网平台连接供应链系统，收集供应商信息、物流信息</w:t>
      </w:r>
      <w:r>
        <w:rPr>
          <w:rFonts w:hint="eastAsia"/>
          <w:lang w:val="en-US" w:eastAsia="zh-CN"/>
        </w:rPr>
        <w:t>、销售信息、售后信息</w:t>
      </w:r>
      <w:r>
        <w:rPr>
          <w:rFonts w:hint="default"/>
          <w:lang w:val="en-US" w:eastAsia="zh-CN"/>
        </w:rPr>
        <w:t>等数据</w:t>
      </w:r>
      <w:r>
        <w:rPr>
          <w:rFonts w:hint="eastAsia"/>
          <w:lang w:val="en-US" w:eastAsia="zh-CN"/>
        </w:rPr>
        <w:t>。</w:t>
      </w:r>
    </w:p>
    <w:p w14:paraId="3B0BACCB">
      <w:pPr>
        <w:pStyle w:val="13"/>
        <w:spacing w:before="156" w:after="156"/>
        <w:outlineLvl w:val="1"/>
        <w:rPr>
          <w:rFonts w:hint="eastAsia" w:cstheme="minorBidi"/>
          <w:lang w:val="en-US" w:eastAsia="zh-CN"/>
        </w:rPr>
      </w:pPr>
      <w:bookmarkStart w:id="16" w:name="_Toc30793"/>
      <w:r>
        <w:rPr>
          <w:rFonts w:hint="eastAsia" w:cstheme="minorBidi"/>
          <w:lang w:val="en-US" w:eastAsia="zh-CN"/>
        </w:rPr>
        <w:t>数据采集</w:t>
      </w:r>
      <w:bookmarkEnd w:id="16"/>
    </w:p>
    <w:p w14:paraId="3D3AA7EE">
      <w:pPr>
        <w:pStyle w:val="12"/>
        <w:keepNext w:val="0"/>
        <w:keepLines w:val="0"/>
        <w:pageBreakBefore w:val="0"/>
        <w:widowControl/>
        <w:kinsoku/>
        <w:wordWrap/>
        <w:overflowPunct/>
        <w:topLinePunct w:val="0"/>
        <w:autoSpaceDE w:val="0"/>
        <w:autoSpaceDN w:val="0"/>
        <w:bidi w:val="0"/>
        <w:adjustRightInd/>
        <w:snapToGrid/>
        <w:ind w:left="0" w:leftChars="0" w:firstLine="420" w:firstLineChars="200"/>
        <w:textAlignment w:val="auto"/>
        <w:rPr>
          <w:rFonts w:hint="eastAsia"/>
          <w:lang w:val="en-US" w:eastAsia="zh-CN"/>
        </w:rPr>
      </w:pPr>
      <w:r>
        <w:rPr>
          <w:rFonts w:hint="eastAsia"/>
          <w:lang w:val="en-US" w:eastAsia="zh-CN"/>
        </w:rPr>
        <w:t>通过工业互联网平台对不同类型的数据进行采集，包括但不限于以下方式：</w:t>
      </w:r>
    </w:p>
    <w:p w14:paraId="3F4E3666">
      <w:pPr>
        <w:pStyle w:val="12"/>
        <w:keepNext w:val="0"/>
        <w:keepLines w:val="0"/>
        <w:pageBreakBefore w:val="0"/>
        <w:widowControl/>
        <w:numPr>
          <w:ilvl w:val="0"/>
          <w:numId w:val="5"/>
        </w:numPr>
        <w:kinsoku/>
        <w:wordWrap/>
        <w:overflowPunct/>
        <w:topLinePunct w:val="0"/>
        <w:autoSpaceDE w:val="0"/>
        <w:autoSpaceDN w:val="0"/>
        <w:bidi w:val="0"/>
        <w:adjustRightInd/>
        <w:snapToGrid/>
        <w:ind w:left="840" w:leftChars="200" w:hanging="420" w:hangingChars="200"/>
        <w:textAlignment w:val="auto"/>
        <w:rPr>
          <w:rFonts w:hint="default"/>
          <w:lang w:val="en-US" w:eastAsia="zh-CN"/>
        </w:rPr>
      </w:pPr>
      <w:r>
        <w:rPr>
          <w:rFonts w:hint="default"/>
          <w:lang w:val="en-US" w:eastAsia="zh-CN"/>
        </w:rPr>
        <w:t>市场调研数据：利用工业互联网平台，可以收集市场调研数据的方式包括利用社交媒体挖掘工具收集消费者的互联网足迹等。通过这些渠道可以采集消费者的购物偏好、产品口碑</w:t>
      </w:r>
      <w:r>
        <w:rPr>
          <w:rFonts w:hint="eastAsia"/>
          <w:lang w:val="en-US" w:eastAsia="zh-CN"/>
        </w:rPr>
        <w:t>、产品搜索</w:t>
      </w:r>
      <w:r>
        <w:rPr>
          <w:rFonts w:hint="default"/>
          <w:lang w:val="en-US" w:eastAsia="zh-CN"/>
        </w:rPr>
        <w:t>等</w:t>
      </w:r>
      <w:r>
        <w:rPr>
          <w:rFonts w:hint="eastAsia"/>
          <w:lang w:val="en-US" w:eastAsia="zh-CN"/>
        </w:rPr>
        <w:t>；</w:t>
      </w:r>
    </w:p>
    <w:p w14:paraId="1068BED8">
      <w:pPr>
        <w:pStyle w:val="12"/>
        <w:keepNext w:val="0"/>
        <w:keepLines w:val="0"/>
        <w:pageBreakBefore w:val="0"/>
        <w:widowControl/>
        <w:numPr>
          <w:ilvl w:val="0"/>
          <w:numId w:val="5"/>
        </w:numPr>
        <w:kinsoku/>
        <w:wordWrap/>
        <w:overflowPunct/>
        <w:topLinePunct w:val="0"/>
        <w:autoSpaceDE w:val="0"/>
        <w:autoSpaceDN w:val="0"/>
        <w:bidi w:val="0"/>
        <w:adjustRightInd/>
        <w:snapToGrid/>
        <w:ind w:left="840" w:leftChars="200" w:hanging="420" w:hangingChars="200"/>
        <w:textAlignment w:val="auto"/>
        <w:rPr>
          <w:rFonts w:hint="default"/>
          <w:lang w:val="en-US" w:eastAsia="zh-CN"/>
        </w:rPr>
      </w:pPr>
      <w:r>
        <w:rPr>
          <w:rFonts w:hint="default"/>
          <w:lang w:val="en-US" w:eastAsia="zh-CN"/>
        </w:rPr>
        <w:t>用户反馈数据：工业互联网平台可通过产品相关的移动应用程序、在线调查等方式，实时收集用户反馈数据。用户可直接通过应用程序对产品进行评分、评论和意见反馈，这些数据可以通过平台实时汇总和分析</w:t>
      </w:r>
      <w:r>
        <w:rPr>
          <w:rFonts w:hint="eastAsia"/>
          <w:lang w:val="en-US" w:eastAsia="zh-CN"/>
        </w:rPr>
        <w:t>；</w:t>
      </w:r>
    </w:p>
    <w:p w14:paraId="4B14BA6B">
      <w:pPr>
        <w:pStyle w:val="12"/>
        <w:keepNext w:val="0"/>
        <w:keepLines w:val="0"/>
        <w:pageBreakBefore w:val="0"/>
        <w:widowControl/>
        <w:numPr>
          <w:ilvl w:val="0"/>
          <w:numId w:val="5"/>
        </w:numPr>
        <w:kinsoku/>
        <w:wordWrap/>
        <w:overflowPunct/>
        <w:topLinePunct w:val="0"/>
        <w:autoSpaceDE w:val="0"/>
        <w:autoSpaceDN w:val="0"/>
        <w:bidi w:val="0"/>
        <w:adjustRightInd/>
        <w:snapToGrid/>
        <w:ind w:left="840" w:leftChars="200" w:hanging="420" w:hangingChars="200"/>
        <w:textAlignment w:val="auto"/>
        <w:rPr>
          <w:rFonts w:hint="default"/>
          <w:lang w:val="en-US" w:eastAsia="zh-CN"/>
        </w:rPr>
      </w:pPr>
      <w:r>
        <w:rPr>
          <w:rFonts w:hint="default"/>
          <w:lang w:val="en-US" w:eastAsia="zh-CN"/>
        </w:rPr>
        <w:t>传感器数据：传感器数据可通过工业互联网平台进行采集和监控，传感器可以直接与平台连接，实时上传数据。例如，生产线上的温度传感器、湿度传感器等可以实时监测环境参数，将数据上传至平台，实现远程实时监控与数据采集</w:t>
      </w:r>
      <w:r>
        <w:rPr>
          <w:rFonts w:hint="eastAsia"/>
          <w:lang w:val="en-US" w:eastAsia="zh-CN"/>
        </w:rPr>
        <w:t>；</w:t>
      </w:r>
    </w:p>
    <w:p w14:paraId="6783928C">
      <w:pPr>
        <w:pStyle w:val="12"/>
        <w:keepNext w:val="0"/>
        <w:keepLines w:val="0"/>
        <w:pageBreakBefore w:val="0"/>
        <w:widowControl/>
        <w:numPr>
          <w:ilvl w:val="0"/>
          <w:numId w:val="5"/>
        </w:numPr>
        <w:kinsoku/>
        <w:wordWrap/>
        <w:overflowPunct/>
        <w:topLinePunct w:val="0"/>
        <w:autoSpaceDE w:val="0"/>
        <w:autoSpaceDN w:val="0"/>
        <w:bidi w:val="0"/>
        <w:adjustRightInd/>
        <w:snapToGrid/>
        <w:ind w:left="840" w:leftChars="200" w:hanging="420" w:hangingChars="200"/>
        <w:textAlignment w:val="auto"/>
        <w:rPr>
          <w:rFonts w:hint="default"/>
          <w:lang w:val="en-US" w:eastAsia="zh-CN"/>
        </w:rPr>
      </w:pPr>
      <w:r>
        <w:rPr>
          <w:rFonts w:hint="default"/>
          <w:lang w:val="en-US" w:eastAsia="zh-CN"/>
        </w:rPr>
        <w:t>生产过程数据：工业互联网平台</w:t>
      </w:r>
      <w:r>
        <w:rPr>
          <w:rFonts w:hint="eastAsia"/>
          <w:lang w:val="en-US" w:eastAsia="zh-CN"/>
        </w:rPr>
        <w:t>可</w:t>
      </w:r>
      <w:r>
        <w:rPr>
          <w:rFonts w:hint="default"/>
          <w:lang w:val="en-US" w:eastAsia="zh-CN"/>
        </w:rPr>
        <w:t>通过连接生产线上的PLC、SCADA等生产自动化设备，实时采集生产过程数据，包括设备运行状态、产量、故障报警等，通过这些数据可以实现生产过程的实时监控和数据采集</w:t>
      </w:r>
      <w:r>
        <w:rPr>
          <w:rFonts w:hint="eastAsia"/>
          <w:lang w:val="en-US" w:eastAsia="zh-CN"/>
        </w:rPr>
        <w:t>；</w:t>
      </w:r>
    </w:p>
    <w:p w14:paraId="42ACABB4">
      <w:pPr>
        <w:pStyle w:val="12"/>
        <w:keepNext w:val="0"/>
        <w:keepLines w:val="0"/>
        <w:pageBreakBefore w:val="0"/>
        <w:widowControl/>
        <w:numPr>
          <w:ilvl w:val="0"/>
          <w:numId w:val="5"/>
        </w:numPr>
        <w:kinsoku/>
        <w:wordWrap/>
        <w:overflowPunct/>
        <w:topLinePunct w:val="0"/>
        <w:autoSpaceDE w:val="0"/>
        <w:autoSpaceDN w:val="0"/>
        <w:bidi w:val="0"/>
        <w:adjustRightInd/>
        <w:snapToGrid/>
        <w:ind w:left="840" w:leftChars="200" w:hanging="420" w:hangingChars="200"/>
        <w:textAlignment w:val="auto"/>
        <w:rPr>
          <w:rFonts w:hint="default"/>
          <w:lang w:val="en-US" w:eastAsia="zh-CN"/>
        </w:rPr>
      </w:pPr>
      <w:r>
        <w:rPr>
          <w:rFonts w:hint="default"/>
          <w:lang w:val="en-US" w:eastAsia="zh-CN"/>
        </w:rPr>
        <w:t>产品性能数据：产品性能数据可以通过产品内置的传感器或连接外部传感器，实时采集产品的工作状态、性能参数等数据</w:t>
      </w:r>
      <w:r>
        <w:rPr>
          <w:rFonts w:hint="eastAsia"/>
          <w:lang w:val="en-US" w:eastAsia="zh-CN"/>
        </w:rPr>
        <w:t>，</w:t>
      </w:r>
      <w:r>
        <w:rPr>
          <w:rFonts w:hint="default"/>
          <w:lang w:val="en-US" w:eastAsia="zh-CN"/>
        </w:rPr>
        <w:t>工业互联网平台可以接收和存储这些数据，并支持后续的数据分析和利用</w:t>
      </w:r>
      <w:r>
        <w:rPr>
          <w:rFonts w:hint="eastAsia"/>
          <w:lang w:val="en-US" w:eastAsia="zh-CN"/>
        </w:rPr>
        <w:t>；</w:t>
      </w:r>
    </w:p>
    <w:p w14:paraId="0A7C0D9F">
      <w:pPr>
        <w:pStyle w:val="12"/>
        <w:keepNext w:val="0"/>
        <w:keepLines w:val="0"/>
        <w:pageBreakBefore w:val="0"/>
        <w:widowControl/>
        <w:numPr>
          <w:ilvl w:val="0"/>
          <w:numId w:val="5"/>
        </w:numPr>
        <w:kinsoku/>
        <w:wordWrap/>
        <w:overflowPunct/>
        <w:topLinePunct w:val="0"/>
        <w:autoSpaceDE w:val="0"/>
        <w:autoSpaceDN w:val="0"/>
        <w:bidi w:val="0"/>
        <w:adjustRightInd/>
        <w:snapToGrid/>
        <w:ind w:left="840" w:leftChars="200" w:hanging="420" w:hangingChars="200"/>
        <w:textAlignment w:val="auto"/>
        <w:rPr>
          <w:rFonts w:hint="default"/>
          <w:lang w:val="en-US" w:eastAsia="zh-CN"/>
        </w:rPr>
      </w:pPr>
      <w:r>
        <w:rPr>
          <w:rFonts w:hint="default"/>
          <w:lang w:val="en-US" w:eastAsia="zh-CN"/>
        </w:rPr>
        <w:t>质量控制数据：质量控制数据通过工业互联网平台可以实现生产设备的质量检测数据的实时上传</w:t>
      </w:r>
      <w:r>
        <w:rPr>
          <w:rFonts w:hint="eastAsia"/>
          <w:lang w:val="en-US" w:eastAsia="zh-CN"/>
        </w:rPr>
        <w:t>；</w:t>
      </w:r>
    </w:p>
    <w:p w14:paraId="4E091DCA">
      <w:pPr>
        <w:pStyle w:val="12"/>
        <w:keepNext w:val="0"/>
        <w:keepLines w:val="0"/>
        <w:pageBreakBefore w:val="0"/>
        <w:widowControl/>
        <w:numPr>
          <w:ilvl w:val="0"/>
          <w:numId w:val="5"/>
        </w:numPr>
        <w:kinsoku/>
        <w:wordWrap/>
        <w:overflowPunct/>
        <w:topLinePunct w:val="0"/>
        <w:autoSpaceDE w:val="0"/>
        <w:autoSpaceDN w:val="0"/>
        <w:bidi w:val="0"/>
        <w:adjustRightInd/>
        <w:snapToGrid/>
        <w:ind w:left="840" w:leftChars="200" w:hanging="420" w:hangingChars="200"/>
        <w:textAlignment w:val="auto"/>
        <w:rPr>
          <w:rFonts w:hint="default"/>
          <w:lang w:val="en-US" w:eastAsia="zh-CN"/>
        </w:rPr>
      </w:pPr>
      <w:r>
        <w:rPr>
          <w:rFonts w:hint="eastAsia"/>
          <w:lang w:val="en-US" w:eastAsia="zh-CN"/>
        </w:rPr>
        <w:t>测试验证数据：根据产品特点、测试要求、环境条件等因素，选择合适的采集方式，包括传感器和仪器采集、测试设备数据采集等；</w:t>
      </w:r>
    </w:p>
    <w:p w14:paraId="0483CDE4">
      <w:pPr>
        <w:pStyle w:val="12"/>
        <w:keepNext w:val="0"/>
        <w:keepLines w:val="0"/>
        <w:pageBreakBefore w:val="0"/>
        <w:widowControl/>
        <w:numPr>
          <w:ilvl w:val="0"/>
          <w:numId w:val="5"/>
        </w:numPr>
        <w:kinsoku/>
        <w:wordWrap/>
        <w:overflowPunct/>
        <w:topLinePunct w:val="0"/>
        <w:autoSpaceDE w:val="0"/>
        <w:autoSpaceDN w:val="0"/>
        <w:bidi w:val="0"/>
        <w:adjustRightInd/>
        <w:snapToGrid/>
        <w:ind w:left="840" w:leftChars="200" w:hanging="420" w:hangingChars="200"/>
        <w:textAlignment w:val="auto"/>
        <w:rPr>
          <w:rFonts w:hint="default"/>
          <w:lang w:val="en-US" w:eastAsia="zh-CN"/>
        </w:rPr>
      </w:pPr>
      <w:r>
        <w:rPr>
          <w:rFonts w:hint="eastAsia"/>
          <w:lang w:val="en-US" w:eastAsia="zh-CN"/>
        </w:rPr>
        <w:t>模拟仿真数据：主要通过建立数学模型或进行仿真计算来获取产品在不同工况下的性能数据；</w:t>
      </w:r>
    </w:p>
    <w:p w14:paraId="285D6A23">
      <w:pPr>
        <w:pStyle w:val="12"/>
        <w:keepNext w:val="0"/>
        <w:keepLines w:val="0"/>
        <w:pageBreakBefore w:val="0"/>
        <w:widowControl/>
        <w:numPr>
          <w:ilvl w:val="0"/>
          <w:numId w:val="5"/>
        </w:numPr>
        <w:kinsoku/>
        <w:wordWrap/>
        <w:overflowPunct/>
        <w:topLinePunct w:val="0"/>
        <w:autoSpaceDE w:val="0"/>
        <w:autoSpaceDN w:val="0"/>
        <w:bidi w:val="0"/>
        <w:adjustRightInd/>
        <w:snapToGrid/>
        <w:ind w:left="840" w:leftChars="200" w:hanging="420" w:hangingChars="200"/>
        <w:textAlignment w:val="auto"/>
        <w:rPr>
          <w:rFonts w:hint="default"/>
          <w:lang w:val="en-US" w:eastAsia="zh-CN"/>
        </w:rPr>
      </w:pPr>
      <w:r>
        <w:rPr>
          <w:rFonts w:hint="default"/>
          <w:lang w:val="en-US" w:eastAsia="zh-CN"/>
        </w:rPr>
        <w:t>供应链数据：通过工业互联网平台连接企业内部的物流管理系统、供应商信息系统</w:t>
      </w:r>
      <w:r>
        <w:rPr>
          <w:rFonts w:hint="eastAsia"/>
          <w:lang w:val="en-US" w:eastAsia="zh-CN"/>
        </w:rPr>
        <w:t>、销售平台</w:t>
      </w:r>
      <w:r>
        <w:rPr>
          <w:rFonts w:hint="default"/>
          <w:lang w:val="en-US" w:eastAsia="zh-CN"/>
        </w:rPr>
        <w:t>等，可以实现供应链数据的实时采集，包括原材料库存、物流状态、供应商信息</w:t>
      </w:r>
      <w:r>
        <w:rPr>
          <w:rFonts w:hint="eastAsia"/>
          <w:lang w:val="en-US" w:eastAsia="zh-CN"/>
        </w:rPr>
        <w:t>、销售信息</w:t>
      </w:r>
      <w:r>
        <w:rPr>
          <w:rFonts w:hint="default"/>
          <w:lang w:val="en-US" w:eastAsia="zh-CN"/>
        </w:rPr>
        <w:t>等数据</w:t>
      </w:r>
      <w:r>
        <w:rPr>
          <w:rFonts w:hint="eastAsia"/>
          <w:lang w:val="en-US" w:eastAsia="zh-CN"/>
        </w:rPr>
        <w:t>。</w:t>
      </w:r>
    </w:p>
    <w:p w14:paraId="65FF5FD0">
      <w:pPr>
        <w:pStyle w:val="13"/>
        <w:spacing w:before="156" w:after="156"/>
        <w:outlineLvl w:val="1"/>
        <w:rPr>
          <w:rFonts w:hint="eastAsia" w:cstheme="minorBidi"/>
          <w:lang w:val="en-US" w:eastAsia="zh-CN"/>
        </w:rPr>
      </w:pPr>
      <w:bookmarkStart w:id="17" w:name="_Toc21535"/>
      <w:r>
        <w:rPr>
          <w:rFonts w:hint="eastAsia" w:cstheme="minorBidi"/>
          <w:lang w:val="en-US" w:eastAsia="zh-CN"/>
        </w:rPr>
        <w:t>数据处理和分析</w:t>
      </w:r>
      <w:bookmarkEnd w:id="17"/>
    </w:p>
    <w:p w14:paraId="7AC35741">
      <w:pPr>
        <w:pStyle w:val="12"/>
        <w:keepNext w:val="0"/>
        <w:keepLines w:val="0"/>
        <w:pageBreakBefore w:val="0"/>
        <w:widowControl/>
        <w:kinsoku/>
        <w:wordWrap/>
        <w:overflowPunct/>
        <w:topLinePunct w:val="0"/>
        <w:autoSpaceDE w:val="0"/>
        <w:autoSpaceDN w:val="0"/>
        <w:bidi w:val="0"/>
        <w:adjustRightInd/>
        <w:snapToGrid/>
        <w:ind w:left="0" w:leftChars="0" w:firstLine="420" w:firstLineChars="200"/>
        <w:textAlignment w:val="auto"/>
        <w:rPr>
          <w:rFonts w:hint="eastAsia"/>
          <w:lang w:val="en-US" w:eastAsia="zh-CN"/>
        </w:rPr>
      </w:pPr>
      <w:r>
        <w:rPr>
          <w:rFonts w:hint="eastAsia"/>
          <w:lang w:val="en-US" w:eastAsia="zh-CN"/>
        </w:rPr>
        <w:t>通过工业互联网平台对不同类型的数据进行处理和分析，包括但不限于以下方式：</w:t>
      </w:r>
    </w:p>
    <w:p w14:paraId="0B61BF22">
      <w:pPr>
        <w:pStyle w:val="12"/>
        <w:keepNext w:val="0"/>
        <w:keepLines w:val="0"/>
        <w:pageBreakBefore w:val="0"/>
        <w:widowControl/>
        <w:numPr>
          <w:ilvl w:val="0"/>
          <w:numId w:val="6"/>
        </w:numPr>
        <w:kinsoku/>
        <w:wordWrap/>
        <w:overflowPunct/>
        <w:topLinePunct w:val="0"/>
        <w:autoSpaceDE w:val="0"/>
        <w:autoSpaceDN w:val="0"/>
        <w:bidi w:val="0"/>
        <w:adjustRightInd/>
        <w:snapToGrid/>
        <w:ind w:left="840" w:leftChars="200" w:hanging="420" w:hangingChars="200"/>
        <w:textAlignment w:val="auto"/>
        <w:rPr>
          <w:rFonts w:hint="default"/>
          <w:lang w:val="en-US" w:eastAsia="zh-CN"/>
        </w:rPr>
      </w:pPr>
      <w:r>
        <w:rPr>
          <w:rFonts w:hint="default"/>
          <w:lang w:val="en-US" w:eastAsia="zh-CN"/>
        </w:rPr>
        <w:t>市场调研数据：</w:t>
      </w:r>
      <w:r>
        <w:rPr>
          <w:rFonts w:hint="eastAsia"/>
          <w:lang w:val="en-US" w:eastAsia="zh-CN"/>
        </w:rPr>
        <w:t>可</w:t>
      </w:r>
      <w:r>
        <w:rPr>
          <w:rFonts w:hint="default"/>
          <w:lang w:val="en-US" w:eastAsia="zh-CN"/>
        </w:rPr>
        <w:t>通过工业互联网平台进行数据清洗</w:t>
      </w:r>
      <w:r>
        <w:rPr>
          <w:rFonts w:hint="eastAsia"/>
          <w:lang w:val="en-US" w:eastAsia="zh-CN"/>
        </w:rPr>
        <w:t>、</w:t>
      </w:r>
      <w:r>
        <w:rPr>
          <w:rFonts w:hint="default"/>
          <w:lang w:val="en-US" w:eastAsia="zh-CN"/>
        </w:rPr>
        <w:t>结构化</w:t>
      </w:r>
      <w:r>
        <w:rPr>
          <w:rFonts w:hint="eastAsia"/>
          <w:lang w:val="en-US" w:eastAsia="zh-CN"/>
        </w:rPr>
        <w:t>和</w:t>
      </w:r>
      <w:r>
        <w:rPr>
          <w:rFonts w:hint="default"/>
          <w:lang w:val="en-US" w:eastAsia="zh-CN"/>
        </w:rPr>
        <w:t>标准化处理</w:t>
      </w:r>
      <w:r>
        <w:rPr>
          <w:rFonts w:hint="eastAsia"/>
          <w:lang w:val="en-US" w:eastAsia="zh-CN"/>
        </w:rPr>
        <w:t>（</w:t>
      </w:r>
      <w:r>
        <w:rPr>
          <w:rFonts w:hint="default"/>
          <w:lang w:val="en-US" w:eastAsia="zh-CN"/>
        </w:rPr>
        <w:t>包括单位转换、数据格式统一等</w:t>
      </w:r>
      <w:r>
        <w:rPr>
          <w:rFonts w:hint="eastAsia"/>
          <w:lang w:val="en-US" w:eastAsia="zh-CN"/>
        </w:rPr>
        <w:t>）等</w:t>
      </w:r>
      <w:r>
        <w:rPr>
          <w:rFonts w:hint="default"/>
          <w:lang w:val="en-US" w:eastAsia="zh-CN"/>
        </w:rPr>
        <w:t>，以确保数据的准确性和一致性</w:t>
      </w:r>
      <w:r>
        <w:rPr>
          <w:rFonts w:hint="eastAsia"/>
          <w:lang w:val="en-US" w:eastAsia="zh-CN"/>
        </w:rPr>
        <w:t>；</w:t>
      </w:r>
      <w:r>
        <w:rPr>
          <w:rFonts w:hint="default"/>
          <w:lang w:val="en-US" w:eastAsia="zh-CN"/>
        </w:rPr>
        <w:t>利用数据可视化工具和统计分析方法，对市场调研数据进行分析，揭示不同市场细分领域的趋势和需求，帮助企业制定针对性的营销策略和产品定位</w:t>
      </w:r>
      <w:r>
        <w:rPr>
          <w:rFonts w:hint="eastAsia"/>
          <w:lang w:val="en-US" w:eastAsia="zh-CN"/>
        </w:rPr>
        <w:t>；</w:t>
      </w:r>
    </w:p>
    <w:p w14:paraId="39D1F5C2">
      <w:pPr>
        <w:pStyle w:val="12"/>
        <w:keepNext w:val="0"/>
        <w:keepLines w:val="0"/>
        <w:pageBreakBefore w:val="0"/>
        <w:widowControl/>
        <w:numPr>
          <w:ilvl w:val="0"/>
          <w:numId w:val="6"/>
        </w:numPr>
        <w:kinsoku/>
        <w:wordWrap/>
        <w:overflowPunct/>
        <w:topLinePunct w:val="0"/>
        <w:autoSpaceDE w:val="0"/>
        <w:autoSpaceDN w:val="0"/>
        <w:bidi w:val="0"/>
        <w:adjustRightInd/>
        <w:snapToGrid/>
        <w:ind w:left="840" w:leftChars="200" w:hanging="420" w:hangingChars="200"/>
        <w:textAlignment w:val="auto"/>
        <w:rPr>
          <w:rFonts w:hint="default"/>
          <w:lang w:val="en-US" w:eastAsia="zh-CN"/>
        </w:rPr>
      </w:pPr>
      <w:r>
        <w:rPr>
          <w:rFonts w:hint="default"/>
          <w:lang w:val="en-US" w:eastAsia="zh-CN"/>
        </w:rPr>
        <w:t>用户反馈数据：可通过工业互联网平台进行情感分析，识别用户意见和情绪，以及对产品的评价；进行文本挖掘和关键词提取，总结用户的主要关切和需求</w:t>
      </w:r>
      <w:r>
        <w:rPr>
          <w:rFonts w:hint="eastAsia"/>
          <w:lang w:val="en-US" w:eastAsia="zh-CN"/>
        </w:rPr>
        <w:t>；</w:t>
      </w:r>
      <w:r>
        <w:rPr>
          <w:rFonts w:hint="default"/>
          <w:lang w:val="en-US" w:eastAsia="zh-CN"/>
        </w:rPr>
        <w:t>结合用户画像和行为分析，发现用户的消费偏好和行为模式，为产品改进和市场推广提供有力支持</w:t>
      </w:r>
      <w:r>
        <w:rPr>
          <w:rFonts w:hint="eastAsia"/>
          <w:lang w:val="en-US" w:eastAsia="zh-CN"/>
        </w:rPr>
        <w:t>；</w:t>
      </w:r>
    </w:p>
    <w:p w14:paraId="3EA58992">
      <w:pPr>
        <w:pStyle w:val="12"/>
        <w:keepNext w:val="0"/>
        <w:keepLines w:val="0"/>
        <w:pageBreakBefore w:val="0"/>
        <w:widowControl/>
        <w:numPr>
          <w:ilvl w:val="0"/>
          <w:numId w:val="6"/>
        </w:numPr>
        <w:kinsoku/>
        <w:wordWrap/>
        <w:overflowPunct/>
        <w:topLinePunct w:val="0"/>
        <w:autoSpaceDE w:val="0"/>
        <w:autoSpaceDN w:val="0"/>
        <w:bidi w:val="0"/>
        <w:adjustRightInd/>
        <w:snapToGrid/>
        <w:ind w:left="840" w:leftChars="200" w:hanging="420" w:hangingChars="200"/>
        <w:textAlignment w:val="auto"/>
        <w:rPr>
          <w:rFonts w:hint="default"/>
          <w:lang w:val="en-US" w:eastAsia="zh-CN"/>
        </w:rPr>
      </w:pPr>
      <w:r>
        <w:rPr>
          <w:rFonts w:hint="default"/>
          <w:lang w:val="en-US" w:eastAsia="zh-CN"/>
        </w:rPr>
        <w:t>传感器数据：可以通过工业互联网平台进行实时监测和实时处理，包括数据压缩、去噪和数据清洗，确保数据的准确性和实时性</w:t>
      </w:r>
      <w:r>
        <w:rPr>
          <w:rFonts w:hint="eastAsia"/>
          <w:lang w:val="en-US" w:eastAsia="zh-CN"/>
        </w:rPr>
        <w:t>；</w:t>
      </w:r>
      <w:r>
        <w:rPr>
          <w:rFonts w:hint="default"/>
          <w:lang w:val="en-US" w:eastAsia="zh-CN"/>
        </w:rPr>
        <w:t>利用实时数据分析和大数据挖掘</w:t>
      </w:r>
      <w:r>
        <w:rPr>
          <w:rFonts w:hint="eastAsia"/>
          <w:lang w:val="en-US" w:eastAsia="zh-CN"/>
        </w:rPr>
        <w:t>等</w:t>
      </w:r>
      <w:r>
        <w:rPr>
          <w:rFonts w:hint="default"/>
          <w:lang w:val="en-US" w:eastAsia="zh-CN"/>
        </w:rPr>
        <w:t>技术，对传感器数据进行趋势分析、异常检测和预测性维护，保障生产设备的正常运转和提高生产效率</w:t>
      </w:r>
      <w:r>
        <w:rPr>
          <w:rFonts w:hint="eastAsia"/>
          <w:lang w:val="en-US" w:eastAsia="zh-CN"/>
        </w:rPr>
        <w:t>；</w:t>
      </w:r>
    </w:p>
    <w:p w14:paraId="687147F8">
      <w:pPr>
        <w:pStyle w:val="12"/>
        <w:keepNext w:val="0"/>
        <w:keepLines w:val="0"/>
        <w:pageBreakBefore w:val="0"/>
        <w:widowControl/>
        <w:numPr>
          <w:ilvl w:val="0"/>
          <w:numId w:val="6"/>
        </w:numPr>
        <w:kinsoku/>
        <w:wordWrap/>
        <w:overflowPunct/>
        <w:topLinePunct w:val="0"/>
        <w:autoSpaceDE w:val="0"/>
        <w:autoSpaceDN w:val="0"/>
        <w:bidi w:val="0"/>
        <w:adjustRightInd/>
        <w:snapToGrid/>
        <w:ind w:left="840" w:leftChars="200" w:hanging="420" w:hangingChars="200"/>
        <w:textAlignment w:val="auto"/>
        <w:rPr>
          <w:rFonts w:hint="default"/>
          <w:lang w:val="en-US" w:eastAsia="zh-CN"/>
        </w:rPr>
      </w:pPr>
      <w:r>
        <w:rPr>
          <w:rFonts w:hint="default"/>
          <w:lang w:val="en-US" w:eastAsia="zh-CN"/>
        </w:rPr>
        <w:t>生产过程数据：可以通过工业互联网平台进行实时数据监测、历史数据存储和异常报警</w:t>
      </w:r>
      <w:r>
        <w:rPr>
          <w:rFonts w:hint="eastAsia"/>
          <w:lang w:val="en-US" w:eastAsia="zh-CN"/>
        </w:rPr>
        <w:t>等；</w:t>
      </w:r>
      <w:r>
        <w:rPr>
          <w:rFonts w:hint="default"/>
          <w:lang w:val="en-US" w:eastAsia="zh-CN"/>
        </w:rPr>
        <w:t>通过生产过程数据分析，识别生产瓶颈、生产效率和能耗情况</w:t>
      </w:r>
      <w:r>
        <w:rPr>
          <w:rFonts w:hint="eastAsia"/>
          <w:lang w:val="en-US" w:eastAsia="zh-CN"/>
        </w:rPr>
        <w:t>；</w:t>
      </w:r>
    </w:p>
    <w:p w14:paraId="13EAF71F">
      <w:pPr>
        <w:pStyle w:val="12"/>
        <w:keepNext w:val="0"/>
        <w:keepLines w:val="0"/>
        <w:pageBreakBefore w:val="0"/>
        <w:widowControl/>
        <w:numPr>
          <w:ilvl w:val="0"/>
          <w:numId w:val="6"/>
        </w:numPr>
        <w:kinsoku/>
        <w:wordWrap/>
        <w:overflowPunct/>
        <w:topLinePunct w:val="0"/>
        <w:autoSpaceDE w:val="0"/>
        <w:autoSpaceDN w:val="0"/>
        <w:bidi w:val="0"/>
        <w:adjustRightInd/>
        <w:snapToGrid/>
        <w:ind w:left="840" w:leftChars="200" w:hanging="420" w:hangingChars="200"/>
        <w:textAlignment w:val="auto"/>
        <w:rPr>
          <w:rFonts w:hint="default"/>
          <w:lang w:val="en-US" w:eastAsia="zh-CN"/>
        </w:rPr>
      </w:pPr>
      <w:r>
        <w:rPr>
          <w:rFonts w:hint="default"/>
          <w:lang w:val="en-US" w:eastAsia="zh-CN"/>
        </w:rPr>
        <w:t>产品性能数据：可以通过工业互联网平台进行实时收集和存储，包括产品的工作状态、性能指标和关键参数</w:t>
      </w:r>
      <w:r>
        <w:rPr>
          <w:rFonts w:hint="eastAsia"/>
          <w:lang w:val="en-US" w:eastAsia="zh-CN"/>
        </w:rPr>
        <w:t>；</w:t>
      </w:r>
      <w:r>
        <w:rPr>
          <w:rFonts w:hint="default"/>
          <w:lang w:val="en-US" w:eastAsia="zh-CN"/>
        </w:rPr>
        <w:t>利用产品性能数据进行产品质量分析、维护预测和用户体验评估，帮助企业改善产品设计和制造流程</w:t>
      </w:r>
      <w:r>
        <w:rPr>
          <w:rFonts w:hint="eastAsia"/>
          <w:lang w:val="en-US" w:eastAsia="zh-CN"/>
        </w:rPr>
        <w:t>；</w:t>
      </w:r>
    </w:p>
    <w:p w14:paraId="2486B617">
      <w:pPr>
        <w:pStyle w:val="12"/>
        <w:keepNext w:val="0"/>
        <w:keepLines w:val="0"/>
        <w:pageBreakBefore w:val="0"/>
        <w:widowControl/>
        <w:numPr>
          <w:ilvl w:val="0"/>
          <w:numId w:val="6"/>
        </w:numPr>
        <w:kinsoku/>
        <w:wordWrap/>
        <w:overflowPunct/>
        <w:topLinePunct w:val="0"/>
        <w:autoSpaceDE w:val="0"/>
        <w:autoSpaceDN w:val="0"/>
        <w:bidi w:val="0"/>
        <w:adjustRightInd/>
        <w:snapToGrid/>
        <w:ind w:left="840" w:leftChars="200" w:hanging="420" w:hangingChars="200"/>
        <w:textAlignment w:val="auto"/>
        <w:rPr>
          <w:rFonts w:hint="default"/>
          <w:lang w:val="en-US" w:eastAsia="zh-CN"/>
        </w:rPr>
      </w:pPr>
      <w:r>
        <w:rPr>
          <w:rFonts w:hint="default"/>
          <w:lang w:val="en-US" w:eastAsia="zh-CN"/>
        </w:rPr>
        <w:t>质量控制数据：可以通过工业互联网平台进行实时采集和检测，确保质量数据的准确性和可追溯性</w:t>
      </w:r>
      <w:r>
        <w:rPr>
          <w:rFonts w:hint="eastAsia"/>
          <w:lang w:val="en-US" w:eastAsia="zh-CN"/>
        </w:rPr>
        <w:t>；</w:t>
      </w:r>
      <w:r>
        <w:rPr>
          <w:rFonts w:hint="default"/>
          <w:lang w:val="en-US" w:eastAsia="zh-CN"/>
        </w:rPr>
        <w:t>通过质量控制数据的分析，改善质量管理流程、提升产品合格率和降低质量事故率，确保产品质量符合标准和客户需求</w:t>
      </w:r>
      <w:r>
        <w:rPr>
          <w:rFonts w:hint="eastAsia"/>
          <w:lang w:val="en-US" w:eastAsia="zh-CN"/>
        </w:rPr>
        <w:t>；</w:t>
      </w:r>
    </w:p>
    <w:p w14:paraId="64B936FD">
      <w:pPr>
        <w:pStyle w:val="12"/>
        <w:keepNext w:val="0"/>
        <w:keepLines w:val="0"/>
        <w:pageBreakBefore w:val="0"/>
        <w:widowControl/>
        <w:numPr>
          <w:ilvl w:val="0"/>
          <w:numId w:val="6"/>
        </w:numPr>
        <w:kinsoku/>
        <w:wordWrap/>
        <w:overflowPunct/>
        <w:topLinePunct w:val="0"/>
        <w:autoSpaceDE w:val="0"/>
        <w:autoSpaceDN w:val="0"/>
        <w:bidi w:val="0"/>
        <w:adjustRightInd/>
        <w:snapToGrid/>
        <w:ind w:left="840" w:leftChars="200" w:hanging="420" w:hangingChars="200"/>
        <w:textAlignment w:val="auto"/>
        <w:rPr>
          <w:rFonts w:hint="default"/>
          <w:lang w:val="en-US" w:eastAsia="zh-CN"/>
        </w:rPr>
      </w:pPr>
      <w:r>
        <w:rPr>
          <w:rFonts w:hint="eastAsia"/>
          <w:lang w:val="en-US" w:eastAsia="zh-CN"/>
        </w:rPr>
        <w:t>测试验证数据：可以通过工业互联网平台利用数据可视化、机器学习算法等方式评估产品性能和质量，发现问题并做出改进；</w:t>
      </w:r>
    </w:p>
    <w:p w14:paraId="365E0621">
      <w:pPr>
        <w:pStyle w:val="12"/>
        <w:keepNext w:val="0"/>
        <w:keepLines w:val="0"/>
        <w:pageBreakBefore w:val="0"/>
        <w:widowControl/>
        <w:numPr>
          <w:ilvl w:val="0"/>
          <w:numId w:val="6"/>
        </w:numPr>
        <w:kinsoku/>
        <w:wordWrap/>
        <w:overflowPunct/>
        <w:topLinePunct w:val="0"/>
        <w:autoSpaceDE w:val="0"/>
        <w:autoSpaceDN w:val="0"/>
        <w:bidi w:val="0"/>
        <w:adjustRightInd/>
        <w:snapToGrid/>
        <w:ind w:left="840" w:leftChars="200" w:hanging="420" w:hangingChars="200"/>
        <w:textAlignment w:val="auto"/>
        <w:rPr>
          <w:rFonts w:hint="default"/>
          <w:lang w:val="en-US" w:eastAsia="zh-CN"/>
        </w:rPr>
      </w:pPr>
      <w:r>
        <w:rPr>
          <w:rFonts w:hint="eastAsia"/>
          <w:lang w:val="en-US" w:eastAsia="zh-CN"/>
        </w:rPr>
        <w:t>模拟仿真数据：可以通过工业互联网平台利用模拟验证、对比分析等方式充分挖掘产品模拟仿真数据的信息，帮助设计团队优化产品设计、预测产品性能和指导决策；</w:t>
      </w:r>
    </w:p>
    <w:p w14:paraId="1B5D5C94">
      <w:pPr>
        <w:pStyle w:val="12"/>
        <w:keepNext w:val="0"/>
        <w:keepLines w:val="0"/>
        <w:pageBreakBefore w:val="0"/>
        <w:widowControl/>
        <w:numPr>
          <w:ilvl w:val="0"/>
          <w:numId w:val="6"/>
        </w:numPr>
        <w:kinsoku/>
        <w:wordWrap/>
        <w:overflowPunct/>
        <w:topLinePunct w:val="0"/>
        <w:autoSpaceDE w:val="0"/>
        <w:autoSpaceDN w:val="0"/>
        <w:bidi w:val="0"/>
        <w:adjustRightInd/>
        <w:snapToGrid/>
        <w:ind w:left="840" w:leftChars="200" w:hanging="420" w:hangingChars="200"/>
        <w:textAlignment w:val="auto"/>
        <w:rPr>
          <w:rFonts w:hint="default"/>
          <w:lang w:val="en-US" w:eastAsia="zh-CN"/>
        </w:rPr>
      </w:pPr>
      <w:r>
        <w:rPr>
          <w:rFonts w:hint="default"/>
          <w:lang w:val="en-US" w:eastAsia="zh-CN"/>
        </w:rPr>
        <w:t>供应链数据：可以通过工业互联网平台实现供应商管理、库存管理和物流跟踪，确保实时性和可追溯性</w:t>
      </w:r>
      <w:r>
        <w:rPr>
          <w:rFonts w:hint="eastAsia"/>
          <w:lang w:val="en-US" w:eastAsia="zh-CN"/>
        </w:rPr>
        <w:t>；</w:t>
      </w:r>
      <w:r>
        <w:rPr>
          <w:rFonts w:hint="default"/>
          <w:lang w:val="en-US" w:eastAsia="zh-CN"/>
        </w:rPr>
        <w:t>通过供应链数据分析，实现成本控制、库存优化和供应链风险管理，提高供应链管理效率和敏捷性</w:t>
      </w:r>
      <w:r>
        <w:rPr>
          <w:rFonts w:hint="eastAsia"/>
          <w:lang w:val="en-US" w:eastAsia="zh-CN"/>
        </w:rPr>
        <w:t>。</w:t>
      </w:r>
    </w:p>
    <w:p w14:paraId="247820C8">
      <w:pPr>
        <w:pStyle w:val="11"/>
        <w:spacing w:before="312" w:after="312"/>
        <w:outlineLvl w:val="0"/>
        <w:rPr>
          <w:rFonts w:hint="eastAsia"/>
          <w:lang w:val="en-US" w:eastAsia="zh-CN"/>
        </w:rPr>
      </w:pPr>
      <w:bookmarkStart w:id="18" w:name="_Toc28041"/>
      <w:r>
        <w:rPr>
          <w:rFonts w:hint="eastAsia"/>
          <w:lang w:val="en-US" w:eastAsia="zh-CN"/>
        </w:rPr>
        <w:t>产品设计</w:t>
      </w:r>
      <w:bookmarkEnd w:id="18"/>
    </w:p>
    <w:p w14:paraId="387CBEE8">
      <w:pPr>
        <w:pStyle w:val="13"/>
        <w:spacing w:before="156" w:after="156"/>
        <w:outlineLvl w:val="1"/>
        <w:rPr>
          <w:rFonts w:hint="eastAsia" w:cstheme="minorBidi"/>
          <w:lang w:val="en-US" w:eastAsia="zh-CN"/>
        </w:rPr>
      </w:pPr>
      <w:bookmarkStart w:id="19" w:name="_Toc15735"/>
      <w:r>
        <w:rPr>
          <w:rFonts w:hint="eastAsia" w:cstheme="minorBidi"/>
          <w:lang w:val="en-US" w:eastAsia="zh-CN"/>
        </w:rPr>
        <w:t>设计要求</w:t>
      </w:r>
      <w:bookmarkEnd w:id="19"/>
    </w:p>
    <w:p w14:paraId="60BB1931">
      <w:pPr>
        <w:pStyle w:val="14"/>
        <w:bidi w:val="0"/>
        <w:ind w:left="0" w:leftChars="0" w:firstLine="0" w:firstLineChars="0"/>
        <w:rPr>
          <w:rFonts w:hint="default"/>
          <w:lang w:val="en-US" w:eastAsia="zh-CN"/>
        </w:rPr>
      </w:pPr>
      <w:r>
        <w:rPr>
          <w:rFonts w:hint="eastAsia"/>
          <w:lang w:val="en-US" w:eastAsia="zh-CN"/>
        </w:rPr>
        <w:t>基本要求</w:t>
      </w:r>
    </w:p>
    <w:p w14:paraId="523AE0AA">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基于</w:t>
      </w:r>
      <w:r>
        <w:rPr>
          <w:rFonts w:hint="default" w:ascii="宋体" w:hAnsi="宋体" w:eastAsia="宋体" w:cs="宋体"/>
          <w:sz w:val="21"/>
          <w:szCs w:val="21"/>
          <w:lang w:val="en-US" w:eastAsia="zh-CN"/>
        </w:rPr>
        <w:t>工业互联网平台对产品设计的支持能力包括</w:t>
      </w:r>
      <w:r>
        <w:rPr>
          <w:rFonts w:hint="eastAsia" w:ascii="宋体" w:hAnsi="宋体" w:eastAsia="宋体" w:cs="宋体"/>
          <w:sz w:val="21"/>
          <w:szCs w:val="21"/>
          <w:lang w:val="en-US" w:eastAsia="zh-CN"/>
        </w:rPr>
        <w:t>但不限于：</w:t>
      </w:r>
    </w:p>
    <w:p w14:paraId="39D33C28">
      <w:pPr>
        <w:keepNext w:val="0"/>
        <w:keepLines w:val="0"/>
        <w:pageBreakBefore w:val="0"/>
        <w:widowControl w:val="0"/>
        <w:numPr>
          <w:ilvl w:val="0"/>
          <w:numId w:val="7"/>
        </w:numPr>
        <w:kinsoku/>
        <w:wordWrap/>
        <w:overflowPunct/>
        <w:topLinePunct w:val="0"/>
        <w:autoSpaceDE/>
        <w:autoSpaceDN/>
        <w:bidi w:val="0"/>
        <w:adjustRightInd/>
        <w:snapToGrid/>
        <w:ind w:left="840" w:leftChars="200" w:hanging="420" w:hangingChars="200"/>
        <w:textAlignment w:val="auto"/>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应具备主流CAD</w:t>
      </w:r>
      <w:r>
        <w:rPr>
          <w:rFonts w:hint="eastAsia" w:ascii="宋体" w:hAnsi="宋体" w:eastAsia="宋体" w:cs="宋体"/>
          <w:sz w:val="21"/>
          <w:szCs w:val="21"/>
          <w:lang w:val="en-US" w:eastAsia="zh-CN"/>
        </w:rPr>
        <w:t>、</w:t>
      </w:r>
      <w:r>
        <w:rPr>
          <w:rFonts w:hint="default" w:ascii="宋体" w:hAnsi="宋体" w:eastAsia="宋体" w:cs="宋体"/>
          <w:sz w:val="21"/>
          <w:szCs w:val="21"/>
          <w:lang w:val="en-US" w:eastAsia="zh-CN"/>
        </w:rPr>
        <w:t>CAE内核或相关软件接口,提供相应接口调用服务</w:t>
      </w:r>
      <w:r>
        <w:rPr>
          <w:rFonts w:hint="eastAsia" w:ascii="宋体" w:hAnsi="宋体" w:eastAsia="宋体" w:cs="宋体"/>
          <w:sz w:val="21"/>
          <w:szCs w:val="21"/>
          <w:lang w:val="en-US" w:eastAsia="zh-CN"/>
        </w:rPr>
        <w:t>；</w:t>
      </w:r>
    </w:p>
    <w:p w14:paraId="07E2678B">
      <w:pPr>
        <w:keepNext w:val="0"/>
        <w:keepLines w:val="0"/>
        <w:pageBreakBefore w:val="0"/>
        <w:widowControl w:val="0"/>
        <w:numPr>
          <w:ilvl w:val="0"/>
          <w:numId w:val="7"/>
        </w:numPr>
        <w:kinsoku/>
        <w:wordWrap/>
        <w:overflowPunct/>
        <w:topLinePunct w:val="0"/>
        <w:autoSpaceDE/>
        <w:autoSpaceDN/>
        <w:bidi w:val="0"/>
        <w:adjustRightInd/>
        <w:snapToGrid/>
        <w:ind w:left="840" w:leftChars="200" w:hanging="420" w:hangingChars="200"/>
        <w:textAlignment w:val="auto"/>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应具备产品设计基础组件,支持接入模型和算法</w:t>
      </w:r>
      <w:r>
        <w:rPr>
          <w:rFonts w:hint="eastAsia" w:ascii="宋体" w:hAnsi="宋体" w:eastAsia="宋体" w:cs="宋体"/>
          <w:sz w:val="21"/>
          <w:szCs w:val="21"/>
          <w:lang w:val="en-US" w:eastAsia="zh-CN"/>
        </w:rPr>
        <w:t>；</w:t>
      </w:r>
    </w:p>
    <w:p w14:paraId="3010749E">
      <w:pPr>
        <w:keepNext w:val="0"/>
        <w:keepLines w:val="0"/>
        <w:pageBreakBefore w:val="0"/>
        <w:widowControl w:val="0"/>
        <w:numPr>
          <w:ilvl w:val="0"/>
          <w:numId w:val="7"/>
        </w:numPr>
        <w:kinsoku/>
        <w:wordWrap/>
        <w:overflowPunct/>
        <w:topLinePunct w:val="0"/>
        <w:autoSpaceDE/>
        <w:autoSpaceDN/>
        <w:bidi w:val="0"/>
        <w:adjustRightInd/>
        <w:snapToGrid/>
        <w:ind w:left="840" w:leftChars="200" w:hanging="420" w:hangingChars="200"/>
        <w:textAlignment w:val="auto"/>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应支持零部件级、组件级、整体级等大型、复杂产品构型设计</w:t>
      </w:r>
      <w:r>
        <w:rPr>
          <w:rFonts w:hint="eastAsia" w:ascii="宋体" w:hAnsi="宋体" w:eastAsia="宋体" w:cs="宋体"/>
          <w:sz w:val="21"/>
          <w:szCs w:val="21"/>
          <w:lang w:val="en-US" w:eastAsia="zh-CN"/>
        </w:rPr>
        <w:t>；</w:t>
      </w:r>
    </w:p>
    <w:p w14:paraId="373176F1">
      <w:pPr>
        <w:keepNext w:val="0"/>
        <w:keepLines w:val="0"/>
        <w:pageBreakBefore w:val="0"/>
        <w:widowControl w:val="0"/>
        <w:numPr>
          <w:ilvl w:val="0"/>
          <w:numId w:val="7"/>
        </w:numPr>
        <w:kinsoku/>
        <w:wordWrap/>
        <w:overflowPunct/>
        <w:topLinePunct w:val="0"/>
        <w:autoSpaceDE/>
        <w:autoSpaceDN/>
        <w:bidi w:val="0"/>
        <w:adjustRightInd/>
        <w:snapToGrid/>
        <w:ind w:left="840" w:leftChars="200" w:hanging="420" w:hangingChars="200"/>
        <w:textAlignment w:val="auto"/>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应支持产品参数化设计</w:t>
      </w:r>
      <w:r>
        <w:rPr>
          <w:rFonts w:hint="eastAsia" w:ascii="宋体" w:hAnsi="宋体" w:eastAsia="宋体" w:cs="宋体"/>
          <w:sz w:val="21"/>
          <w:szCs w:val="21"/>
          <w:lang w:val="en-US" w:eastAsia="zh-CN"/>
        </w:rPr>
        <w:t>；</w:t>
      </w:r>
    </w:p>
    <w:p w14:paraId="2ADD571B">
      <w:pPr>
        <w:keepNext w:val="0"/>
        <w:keepLines w:val="0"/>
        <w:pageBreakBefore w:val="0"/>
        <w:widowControl w:val="0"/>
        <w:numPr>
          <w:ilvl w:val="0"/>
          <w:numId w:val="7"/>
        </w:numPr>
        <w:kinsoku/>
        <w:wordWrap/>
        <w:overflowPunct/>
        <w:topLinePunct w:val="0"/>
        <w:autoSpaceDE/>
        <w:autoSpaceDN/>
        <w:bidi w:val="0"/>
        <w:adjustRightInd/>
        <w:snapToGrid/>
        <w:ind w:left="840" w:leftChars="200" w:hanging="420" w:hangingChars="200"/>
        <w:textAlignment w:val="auto"/>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应提供材料属性、标准件、公差配合等产品设计标准库,支持设计时的引用</w:t>
      </w:r>
      <w:r>
        <w:rPr>
          <w:rFonts w:hint="eastAsia" w:ascii="宋体" w:hAnsi="宋体" w:eastAsia="宋体" w:cs="宋体"/>
          <w:sz w:val="21"/>
          <w:szCs w:val="21"/>
          <w:lang w:val="en-US" w:eastAsia="zh-CN"/>
        </w:rPr>
        <w:t>；</w:t>
      </w:r>
    </w:p>
    <w:p w14:paraId="0D25234B">
      <w:pPr>
        <w:keepNext w:val="0"/>
        <w:keepLines w:val="0"/>
        <w:pageBreakBefore w:val="0"/>
        <w:widowControl w:val="0"/>
        <w:numPr>
          <w:ilvl w:val="0"/>
          <w:numId w:val="7"/>
        </w:numPr>
        <w:kinsoku/>
        <w:wordWrap/>
        <w:overflowPunct/>
        <w:topLinePunct w:val="0"/>
        <w:autoSpaceDE/>
        <w:autoSpaceDN/>
        <w:bidi w:val="0"/>
        <w:adjustRightInd/>
        <w:snapToGrid/>
        <w:ind w:left="840" w:leftChars="200" w:hanging="420" w:hangingChars="200"/>
        <w:textAlignment w:val="auto"/>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应支持关键模型库、算例库的调用和集成</w:t>
      </w:r>
      <w:r>
        <w:rPr>
          <w:rFonts w:hint="eastAsia" w:ascii="宋体" w:hAnsi="宋体" w:eastAsia="宋体" w:cs="宋体"/>
          <w:sz w:val="21"/>
          <w:szCs w:val="21"/>
          <w:lang w:val="en-US" w:eastAsia="zh-CN"/>
        </w:rPr>
        <w:t>；</w:t>
      </w:r>
    </w:p>
    <w:p w14:paraId="01F72F87">
      <w:pPr>
        <w:keepNext w:val="0"/>
        <w:keepLines w:val="0"/>
        <w:pageBreakBefore w:val="0"/>
        <w:widowControl w:val="0"/>
        <w:numPr>
          <w:ilvl w:val="0"/>
          <w:numId w:val="7"/>
        </w:numPr>
        <w:kinsoku/>
        <w:wordWrap/>
        <w:overflowPunct/>
        <w:topLinePunct w:val="0"/>
        <w:autoSpaceDE/>
        <w:autoSpaceDN/>
        <w:bidi w:val="0"/>
        <w:adjustRightInd/>
        <w:snapToGrid/>
        <w:ind w:left="840" w:leftChars="200" w:hanging="420" w:hangingChars="200"/>
        <w:textAlignment w:val="auto"/>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应集成行业设计标准库、知识库</w:t>
      </w:r>
      <w:r>
        <w:rPr>
          <w:rFonts w:hint="eastAsia" w:ascii="宋体" w:hAnsi="宋体" w:eastAsia="宋体" w:cs="宋体"/>
          <w:sz w:val="21"/>
          <w:szCs w:val="21"/>
          <w:lang w:val="en-US" w:eastAsia="zh-CN"/>
        </w:rPr>
        <w:t>，</w:t>
      </w:r>
      <w:r>
        <w:rPr>
          <w:rFonts w:hint="default" w:ascii="宋体" w:hAnsi="宋体" w:eastAsia="宋体" w:cs="宋体"/>
          <w:sz w:val="21"/>
          <w:szCs w:val="21"/>
          <w:lang w:val="en-US" w:eastAsia="zh-CN"/>
        </w:rPr>
        <w:t>支持产品配方、组成结构、功能特性、测试方法等的合规性校验</w:t>
      </w:r>
      <w:r>
        <w:rPr>
          <w:rFonts w:hint="eastAsia" w:ascii="宋体" w:hAnsi="宋体" w:eastAsia="宋体" w:cs="宋体"/>
          <w:sz w:val="21"/>
          <w:szCs w:val="21"/>
          <w:lang w:val="en-US" w:eastAsia="zh-CN"/>
        </w:rPr>
        <w:t>；</w:t>
      </w:r>
    </w:p>
    <w:p w14:paraId="485D5B99">
      <w:pPr>
        <w:keepNext w:val="0"/>
        <w:keepLines w:val="0"/>
        <w:pageBreakBefore w:val="0"/>
        <w:widowControl w:val="0"/>
        <w:numPr>
          <w:ilvl w:val="0"/>
          <w:numId w:val="7"/>
        </w:numPr>
        <w:kinsoku/>
        <w:wordWrap/>
        <w:overflowPunct/>
        <w:topLinePunct w:val="0"/>
        <w:autoSpaceDE/>
        <w:autoSpaceDN/>
        <w:bidi w:val="0"/>
        <w:adjustRightInd/>
        <w:snapToGrid/>
        <w:ind w:left="840" w:leftChars="200" w:hanging="420" w:hangingChars="200"/>
        <w:textAlignment w:val="auto"/>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应支持与外部系统对接的结构化产品设计数据导入与导出管理</w:t>
      </w:r>
      <w:r>
        <w:rPr>
          <w:rFonts w:hint="eastAsia" w:ascii="宋体" w:hAnsi="宋体" w:eastAsia="宋体" w:cs="宋体"/>
          <w:sz w:val="21"/>
          <w:szCs w:val="21"/>
          <w:lang w:val="en-US" w:eastAsia="zh-CN"/>
        </w:rPr>
        <w:t>；</w:t>
      </w:r>
    </w:p>
    <w:p w14:paraId="36F5BDB6">
      <w:pPr>
        <w:keepNext w:val="0"/>
        <w:keepLines w:val="0"/>
        <w:pageBreakBefore w:val="0"/>
        <w:widowControl w:val="0"/>
        <w:numPr>
          <w:ilvl w:val="0"/>
          <w:numId w:val="7"/>
        </w:numPr>
        <w:kinsoku/>
        <w:wordWrap/>
        <w:overflowPunct/>
        <w:topLinePunct w:val="0"/>
        <w:autoSpaceDE/>
        <w:autoSpaceDN/>
        <w:bidi w:val="0"/>
        <w:adjustRightInd/>
        <w:snapToGrid/>
        <w:ind w:left="840" w:leftChars="200" w:hanging="420" w:hangingChars="200"/>
        <w:textAlignment w:val="auto"/>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应具备产品设计数据发布接口,实现产品设计数据的统一发布</w:t>
      </w:r>
      <w:r>
        <w:rPr>
          <w:rFonts w:hint="eastAsia" w:ascii="宋体" w:hAnsi="宋体" w:eastAsia="宋体" w:cs="宋体"/>
          <w:sz w:val="21"/>
          <w:szCs w:val="21"/>
          <w:lang w:val="en-US" w:eastAsia="zh-CN"/>
        </w:rPr>
        <w:t>；</w:t>
      </w:r>
    </w:p>
    <w:p w14:paraId="2820CB2C">
      <w:pPr>
        <w:keepNext w:val="0"/>
        <w:keepLines w:val="0"/>
        <w:pageBreakBefore w:val="0"/>
        <w:widowControl w:val="0"/>
        <w:numPr>
          <w:ilvl w:val="0"/>
          <w:numId w:val="7"/>
        </w:numPr>
        <w:kinsoku/>
        <w:wordWrap/>
        <w:overflowPunct/>
        <w:topLinePunct w:val="0"/>
        <w:autoSpaceDE/>
        <w:autoSpaceDN/>
        <w:bidi w:val="0"/>
        <w:adjustRightInd/>
        <w:snapToGrid/>
        <w:ind w:left="840" w:leftChars="200" w:hanging="420" w:hangingChars="200"/>
        <w:textAlignment w:val="auto"/>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应支持多地、多角色、多专业、全生命周期的协同设计</w:t>
      </w:r>
      <w:r>
        <w:rPr>
          <w:rFonts w:hint="eastAsia" w:ascii="宋体" w:hAnsi="宋体" w:eastAsia="宋体" w:cs="宋体"/>
          <w:sz w:val="21"/>
          <w:szCs w:val="21"/>
          <w:lang w:val="en-US" w:eastAsia="zh-CN"/>
        </w:rPr>
        <w:t>；</w:t>
      </w:r>
    </w:p>
    <w:p w14:paraId="54E5805F">
      <w:pPr>
        <w:keepNext w:val="0"/>
        <w:keepLines w:val="0"/>
        <w:pageBreakBefore w:val="0"/>
        <w:widowControl w:val="0"/>
        <w:numPr>
          <w:ilvl w:val="0"/>
          <w:numId w:val="7"/>
        </w:numPr>
        <w:kinsoku/>
        <w:wordWrap/>
        <w:overflowPunct/>
        <w:topLinePunct w:val="0"/>
        <w:autoSpaceDE/>
        <w:autoSpaceDN/>
        <w:bidi w:val="0"/>
        <w:adjustRightInd/>
        <w:snapToGrid/>
        <w:ind w:left="840" w:leftChars="200" w:hanging="420" w:hangingChars="200"/>
        <w:textAlignment w:val="auto"/>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宜支持面向制造和装配的产品设计,包括面向供应链的设计、面向制造的设计、面向装配的设计、面向保障的设计等,支持可制造性评估、供应商选择、工艺设计的并行工作</w:t>
      </w:r>
      <w:r>
        <w:rPr>
          <w:rFonts w:hint="eastAsia" w:ascii="宋体" w:hAnsi="宋体" w:eastAsia="宋体" w:cs="宋体"/>
          <w:sz w:val="21"/>
          <w:szCs w:val="21"/>
          <w:lang w:val="en-US" w:eastAsia="zh-CN"/>
        </w:rPr>
        <w:t>；</w:t>
      </w:r>
    </w:p>
    <w:p w14:paraId="0E9EF606">
      <w:pPr>
        <w:keepNext w:val="0"/>
        <w:keepLines w:val="0"/>
        <w:pageBreakBefore w:val="0"/>
        <w:widowControl w:val="0"/>
        <w:numPr>
          <w:ilvl w:val="0"/>
          <w:numId w:val="7"/>
        </w:numPr>
        <w:kinsoku/>
        <w:wordWrap/>
        <w:overflowPunct/>
        <w:topLinePunct w:val="0"/>
        <w:autoSpaceDE/>
        <w:autoSpaceDN/>
        <w:bidi w:val="0"/>
        <w:adjustRightInd/>
        <w:snapToGrid/>
        <w:ind w:left="840" w:leftChars="200" w:hanging="420" w:hangingChars="200"/>
        <w:textAlignment w:val="auto"/>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宜支持产品全生命周期碳足迹核算。</w:t>
      </w:r>
    </w:p>
    <w:p w14:paraId="2A9B7923">
      <w:pPr>
        <w:pStyle w:val="14"/>
        <w:bidi w:val="0"/>
        <w:ind w:left="0" w:leftChars="0" w:firstLine="0" w:firstLineChars="0"/>
        <w:rPr>
          <w:rFonts w:hint="eastAsia"/>
          <w:lang w:val="en-US" w:eastAsia="zh-CN"/>
        </w:rPr>
      </w:pPr>
      <w:r>
        <w:rPr>
          <w:rFonts w:hint="eastAsia"/>
          <w:lang w:val="en-US" w:eastAsia="zh-CN"/>
        </w:rPr>
        <w:t>功能要求</w:t>
      </w:r>
    </w:p>
    <w:p w14:paraId="42B508B6">
      <w:pPr>
        <w:keepNext w:val="0"/>
        <w:keepLines w:val="0"/>
        <w:pageBreakBefore w:val="0"/>
        <w:widowControl w:val="0"/>
        <w:numPr>
          <w:ilvl w:val="0"/>
          <w:numId w:val="0"/>
        </w:numPr>
        <w:kinsoku/>
        <w:wordWrap/>
        <w:overflowPunct/>
        <w:topLinePunct w:val="0"/>
        <w:autoSpaceDE/>
        <w:autoSpaceDN/>
        <w:bidi w:val="0"/>
        <w:adjustRightInd/>
        <w:snapToGrid/>
        <w:ind w:leftChars="0" w:firstLine="420" w:firstLineChars="200"/>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设计</w:t>
      </w:r>
      <w:r>
        <w:rPr>
          <w:rFonts w:hint="default" w:ascii="宋体" w:hAnsi="宋体" w:eastAsia="宋体" w:cs="宋体"/>
          <w:sz w:val="21"/>
          <w:szCs w:val="21"/>
          <w:lang w:val="en-US" w:eastAsia="zh-CN"/>
        </w:rPr>
        <w:t>产品的功能要求应取决于产品体系的整体功能性,主要涉及产品运行状况、使用寿命及审美等方面。</w:t>
      </w:r>
    </w:p>
    <w:p w14:paraId="36928C43">
      <w:pPr>
        <w:pStyle w:val="14"/>
        <w:bidi w:val="0"/>
        <w:ind w:left="0" w:leftChars="0" w:firstLine="0" w:firstLineChars="0"/>
        <w:rPr>
          <w:rFonts w:hint="default"/>
          <w:lang w:val="en-US" w:eastAsia="zh-CN"/>
        </w:rPr>
      </w:pPr>
      <w:r>
        <w:rPr>
          <w:rFonts w:hint="eastAsia"/>
          <w:lang w:val="en-US" w:eastAsia="zh-CN"/>
        </w:rPr>
        <w:t>用户需求</w:t>
      </w:r>
    </w:p>
    <w:p w14:paraId="7598D22E">
      <w:pPr>
        <w:pStyle w:val="2"/>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lang w:val="en-US" w:eastAsia="zh-CN"/>
        </w:rPr>
      </w:pPr>
      <w:r>
        <w:rPr>
          <w:rFonts w:hint="default"/>
          <w:lang w:val="en-US" w:eastAsia="zh-CN"/>
        </w:rPr>
        <w:t>产品设计应充分考虑用户需求，包括产品需求、审美需求、服务需求、体验需求、关系需求等。</w:t>
      </w:r>
    </w:p>
    <w:p w14:paraId="4588807D">
      <w:pPr>
        <w:pStyle w:val="14"/>
        <w:bidi w:val="0"/>
        <w:ind w:left="0" w:leftChars="0" w:firstLine="0" w:firstLineChars="0"/>
        <w:rPr>
          <w:rFonts w:hint="default"/>
          <w:lang w:val="en-US" w:eastAsia="zh-CN"/>
        </w:rPr>
      </w:pPr>
      <w:r>
        <w:rPr>
          <w:rFonts w:hint="eastAsia"/>
          <w:lang w:val="en-US" w:eastAsia="zh-CN"/>
        </w:rPr>
        <w:t>经济性要求</w:t>
      </w:r>
    </w:p>
    <w:p w14:paraId="463F803F">
      <w:pPr>
        <w:pStyle w:val="2"/>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lang w:val="en-US" w:eastAsia="zh-CN"/>
        </w:rPr>
      </w:pPr>
      <w:r>
        <w:rPr>
          <w:rFonts w:hint="default"/>
          <w:lang w:val="en-US" w:eastAsia="zh-CN"/>
        </w:rPr>
        <w:t>产品的质量水平应考虑相关成本。</w:t>
      </w:r>
    </w:p>
    <w:p w14:paraId="7284D871">
      <w:pPr>
        <w:pStyle w:val="14"/>
        <w:bidi w:val="0"/>
        <w:ind w:left="0" w:leftChars="0" w:firstLine="0" w:firstLineChars="0"/>
        <w:rPr>
          <w:rFonts w:hint="default"/>
          <w:lang w:val="en-US" w:eastAsia="zh-CN"/>
        </w:rPr>
      </w:pPr>
      <w:r>
        <w:rPr>
          <w:rFonts w:hint="eastAsia"/>
          <w:lang w:val="en-US" w:eastAsia="zh-CN"/>
        </w:rPr>
        <w:t>环境要求</w:t>
      </w:r>
    </w:p>
    <w:p w14:paraId="21E57ADD">
      <w:pPr>
        <w:pStyle w:val="2"/>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lang w:val="en-US" w:eastAsia="zh-CN"/>
        </w:rPr>
      </w:pPr>
      <w:r>
        <w:rPr>
          <w:rFonts w:hint="default"/>
          <w:lang w:val="en-US" w:eastAsia="zh-CN"/>
        </w:rPr>
        <w:t>产品设计的环境要求应有助于识别和制约产品对环境的影响，主要包括:将原材料消耗、能源消耗、废物产生、生态破坏、健康和安全的风险降到最低。</w:t>
      </w:r>
    </w:p>
    <w:p w14:paraId="35DEDB9E">
      <w:pPr>
        <w:pStyle w:val="14"/>
        <w:bidi w:val="0"/>
        <w:ind w:left="0" w:leftChars="0" w:firstLine="0" w:firstLineChars="0"/>
        <w:rPr>
          <w:rFonts w:hint="default"/>
          <w:lang w:val="en-US" w:eastAsia="zh-CN"/>
        </w:rPr>
      </w:pPr>
      <w:r>
        <w:rPr>
          <w:rFonts w:hint="eastAsia"/>
          <w:lang w:val="en-US" w:eastAsia="zh-CN"/>
        </w:rPr>
        <w:t>加工工艺技术要求</w:t>
      </w:r>
    </w:p>
    <w:p w14:paraId="027DA585">
      <w:pPr>
        <w:pStyle w:val="2"/>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lang w:val="en-US" w:eastAsia="zh-CN"/>
        </w:rPr>
      </w:pPr>
      <w:r>
        <w:rPr>
          <w:rFonts w:hint="default"/>
          <w:lang w:val="en-US" w:eastAsia="zh-CN"/>
        </w:rPr>
        <w:t>在产品的生产过程中应有的加工方法和加工程序所作的设计。</w:t>
      </w:r>
    </w:p>
    <w:p w14:paraId="25DE6075">
      <w:pPr>
        <w:pStyle w:val="14"/>
        <w:bidi w:val="0"/>
        <w:ind w:left="0" w:leftChars="0" w:firstLine="0" w:firstLineChars="0"/>
        <w:rPr>
          <w:rFonts w:hint="default"/>
          <w:lang w:val="en-US" w:eastAsia="zh-CN"/>
        </w:rPr>
      </w:pPr>
      <w:r>
        <w:rPr>
          <w:rFonts w:hint="eastAsia"/>
          <w:lang w:val="en-US" w:eastAsia="zh-CN"/>
        </w:rPr>
        <w:t>法律要求</w:t>
      </w:r>
    </w:p>
    <w:p w14:paraId="53C15193">
      <w:pPr>
        <w:pStyle w:val="2"/>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lang w:val="en-US" w:eastAsia="zh-CN"/>
        </w:rPr>
      </w:pPr>
      <w:r>
        <w:rPr>
          <w:rFonts w:hint="default"/>
          <w:lang w:val="en-US" w:eastAsia="zh-CN"/>
        </w:rPr>
        <w:t>产品应满足已颁布和执行的所有法规要求，同时还应考虑正在制定的和即将出台的法规要求。</w:t>
      </w:r>
    </w:p>
    <w:p w14:paraId="50BC7D1D">
      <w:pPr>
        <w:pStyle w:val="13"/>
        <w:spacing w:before="156" w:after="156"/>
        <w:outlineLvl w:val="1"/>
        <w:rPr>
          <w:rFonts w:hint="eastAsia" w:cstheme="minorBidi"/>
          <w:lang w:val="en-US" w:eastAsia="zh-CN"/>
        </w:rPr>
      </w:pPr>
      <w:bookmarkStart w:id="20" w:name="_Toc20570"/>
      <w:r>
        <w:rPr>
          <w:rFonts w:hint="eastAsia" w:cstheme="minorBidi"/>
          <w:lang w:val="en-US" w:eastAsia="zh-CN"/>
        </w:rPr>
        <w:t>需求分析</w:t>
      </w:r>
      <w:bookmarkEnd w:id="20"/>
    </w:p>
    <w:p w14:paraId="4ADC202F">
      <w:pPr>
        <w:pStyle w:val="14"/>
        <w:bidi w:val="0"/>
        <w:ind w:left="0" w:leftChars="0" w:firstLine="0" w:firstLineChars="0"/>
        <w:rPr>
          <w:rFonts w:hint="eastAsia"/>
          <w:lang w:val="en-US" w:eastAsia="zh-CN"/>
        </w:rPr>
      </w:pPr>
      <w:r>
        <w:rPr>
          <w:rFonts w:hint="eastAsia"/>
          <w:lang w:val="en-US" w:eastAsia="zh-CN"/>
        </w:rPr>
        <w:t>功能需求分析</w:t>
      </w:r>
    </w:p>
    <w:p w14:paraId="2F2C70CF">
      <w:pPr>
        <w:keepNext w:val="0"/>
        <w:keepLines w:val="0"/>
        <w:pageBreakBefore w:val="0"/>
        <w:widowControl w:val="0"/>
        <w:numPr>
          <w:ilvl w:val="0"/>
          <w:numId w:val="0"/>
        </w:numPr>
        <w:kinsoku/>
        <w:wordWrap/>
        <w:overflowPunct/>
        <w:topLinePunct w:val="0"/>
        <w:autoSpaceDE/>
        <w:autoSpaceDN/>
        <w:bidi w:val="0"/>
        <w:adjustRightInd/>
        <w:snapToGrid/>
        <w:ind w:leftChars="0"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利用市场调研、用户反馈、传感器、生产过程、产品性能、质量控制和供应链等数据进行产品功能的需求分析，以指导产品设计的方向和具体功能。具体包括：</w:t>
      </w:r>
    </w:p>
    <w:p w14:paraId="2E7B4249">
      <w:pPr>
        <w:keepNext w:val="0"/>
        <w:keepLines w:val="0"/>
        <w:pageBreakBefore w:val="0"/>
        <w:widowControl w:val="0"/>
        <w:numPr>
          <w:ilvl w:val="0"/>
          <w:numId w:val="8"/>
        </w:numPr>
        <w:kinsoku/>
        <w:wordWrap/>
        <w:overflowPunct/>
        <w:topLinePunct w:val="0"/>
        <w:autoSpaceDE/>
        <w:autoSpaceDN/>
        <w:bidi w:val="0"/>
        <w:adjustRightInd/>
        <w:snapToGrid/>
        <w:ind w:left="840" w:leftChars="200" w:hanging="420" w:hangingChars="200"/>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数据收集。利用工业互联网平台的数据采集功能，收集各种与产品功能相关的数据；</w:t>
      </w:r>
    </w:p>
    <w:p w14:paraId="78E81D6F">
      <w:pPr>
        <w:keepNext w:val="0"/>
        <w:keepLines w:val="0"/>
        <w:pageBreakBefore w:val="0"/>
        <w:widowControl w:val="0"/>
        <w:numPr>
          <w:ilvl w:val="0"/>
          <w:numId w:val="8"/>
        </w:numPr>
        <w:kinsoku/>
        <w:wordWrap/>
        <w:overflowPunct/>
        <w:topLinePunct w:val="0"/>
        <w:autoSpaceDE/>
        <w:autoSpaceDN/>
        <w:bidi w:val="0"/>
        <w:adjustRightInd/>
        <w:snapToGrid/>
        <w:ind w:left="840" w:leftChars="200" w:hanging="420" w:hangingChars="200"/>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数据分析。通过6.3对相应的数据处理和分析，挖掘数据背后的规律和信息，发现用户需求和市场趋势；</w:t>
      </w:r>
    </w:p>
    <w:p w14:paraId="58AD75EB">
      <w:pPr>
        <w:keepNext w:val="0"/>
        <w:keepLines w:val="0"/>
        <w:pageBreakBefore w:val="0"/>
        <w:widowControl w:val="0"/>
        <w:numPr>
          <w:ilvl w:val="0"/>
          <w:numId w:val="8"/>
        </w:numPr>
        <w:kinsoku/>
        <w:wordWrap/>
        <w:overflowPunct/>
        <w:topLinePunct w:val="0"/>
        <w:autoSpaceDE/>
        <w:autoSpaceDN/>
        <w:bidi w:val="0"/>
        <w:adjustRightInd/>
        <w:snapToGrid/>
        <w:ind w:left="840" w:leftChars="200" w:hanging="420" w:hangingChars="200"/>
        <w:textAlignment w:val="auto"/>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功能需求定义</w:t>
      </w:r>
      <w:r>
        <w:rPr>
          <w:rFonts w:hint="eastAsia" w:ascii="宋体" w:hAnsi="宋体" w:eastAsia="宋体" w:cs="宋体"/>
          <w:sz w:val="21"/>
          <w:szCs w:val="21"/>
          <w:lang w:val="en-US" w:eastAsia="zh-CN"/>
        </w:rPr>
        <w:t>。</w:t>
      </w:r>
      <w:r>
        <w:rPr>
          <w:rFonts w:hint="default" w:ascii="宋体" w:hAnsi="宋体" w:eastAsia="宋体" w:cs="宋体"/>
          <w:sz w:val="21"/>
          <w:szCs w:val="21"/>
          <w:lang w:val="en-US" w:eastAsia="zh-CN"/>
        </w:rPr>
        <w:t>基于数据分析的结果，定义产品的功能需求，包括核心功能、辅助功能、用户体验等方面，确保产品设计符合市场需求和用户期待</w:t>
      </w:r>
      <w:r>
        <w:rPr>
          <w:rFonts w:hint="eastAsia" w:ascii="宋体" w:hAnsi="宋体" w:eastAsia="宋体" w:cs="宋体"/>
          <w:sz w:val="21"/>
          <w:szCs w:val="21"/>
          <w:lang w:val="en-US" w:eastAsia="zh-CN"/>
        </w:rPr>
        <w:t>；</w:t>
      </w:r>
    </w:p>
    <w:p w14:paraId="26B2E9E7">
      <w:pPr>
        <w:keepNext w:val="0"/>
        <w:keepLines w:val="0"/>
        <w:pageBreakBefore w:val="0"/>
        <w:widowControl w:val="0"/>
        <w:numPr>
          <w:ilvl w:val="0"/>
          <w:numId w:val="8"/>
        </w:numPr>
        <w:kinsoku/>
        <w:wordWrap/>
        <w:overflowPunct/>
        <w:topLinePunct w:val="0"/>
        <w:autoSpaceDE/>
        <w:autoSpaceDN/>
        <w:bidi w:val="0"/>
        <w:adjustRightInd/>
        <w:snapToGrid/>
        <w:ind w:left="840" w:leftChars="200" w:hanging="420" w:hangingChars="200"/>
        <w:textAlignment w:val="auto"/>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迭代优化</w:t>
      </w:r>
      <w:r>
        <w:rPr>
          <w:rFonts w:hint="eastAsia" w:ascii="宋体" w:hAnsi="宋体" w:eastAsia="宋体" w:cs="宋体"/>
          <w:sz w:val="21"/>
          <w:szCs w:val="21"/>
          <w:lang w:val="en-US" w:eastAsia="zh-CN"/>
        </w:rPr>
        <w:t>。</w:t>
      </w:r>
      <w:r>
        <w:rPr>
          <w:rFonts w:hint="default" w:ascii="宋体" w:hAnsi="宋体" w:eastAsia="宋体" w:cs="宋体"/>
          <w:sz w:val="21"/>
          <w:szCs w:val="21"/>
          <w:lang w:val="en-US" w:eastAsia="zh-CN"/>
        </w:rPr>
        <w:t>随着数据的不断收集和分析，不断优化产品的功能需求，确保产品与市场需求保持一致，提高产品的竞争力和用户满意度。</w:t>
      </w:r>
    </w:p>
    <w:p w14:paraId="3B355F12">
      <w:pPr>
        <w:pStyle w:val="14"/>
        <w:bidi w:val="0"/>
        <w:ind w:left="0" w:leftChars="0" w:firstLine="0" w:firstLineChars="0"/>
        <w:rPr>
          <w:rFonts w:hint="eastAsia"/>
          <w:lang w:val="en-US" w:eastAsia="zh-CN"/>
        </w:rPr>
      </w:pPr>
      <w:r>
        <w:rPr>
          <w:rFonts w:hint="eastAsia"/>
          <w:lang w:val="en-US" w:eastAsia="zh-CN"/>
        </w:rPr>
        <w:t>用户需求分析</w:t>
      </w:r>
    </w:p>
    <w:p w14:paraId="7A31B00F">
      <w:pPr>
        <w:pStyle w:val="2"/>
        <w:keepNext w:val="0"/>
        <w:keepLines w:val="0"/>
        <w:pageBreakBefore w:val="0"/>
        <w:widowControl w:val="0"/>
        <w:kinsoku/>
        <w:wordWrap/>
        <w:overflowPunct/>
        <w:topLinePunct w:val="0"/>
        <w:autoSpaceDE/>
        <w:autoSpaceDN/>
        <w:bidi w:val="0"/>
        <w:adjustRightInd/>
        <w:snapToGrid/>
        <w:spacing w:after="0"/>
        <w:ind w:firstLine="420" w:firstLineChars="200"/>
        <w:textAlignment w:val="auto"/>
        <w:rPr>
          <w:rFonts w:hint="default"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利用市场调研数据和用户反馈等数据进行用户需求分析，了解用户的需求和行为模式，帮助设计出更符合实际应用场景的产品，针对工业互联网平台的用户需求分析与行为研究方法包括但不限于：</w:t>
      </w:r>
    </w:p>
    <w:p w14:paraId="436D6515">
      <w:pPr>
        <w:pStyle w:val="2"/>
        <w:keepNext w:val="0"/>
        <w:keepLines w:val="0"/>
        <w:pageBreakBefore w:val="0"/>
        <w:widowControl w:val="0"/>
        <w:numPr>
          <w:ilvl w:val="0"/>
          <w:numId w:val="9"/>
        </w:numPr>
        <w:kinsoku/>
        <w:wordWrap/>
        <w:overflowPunct/>
        <w:topLinePunct w:val="0"/>
        <w:autoSpaceDE/>
        <w:autoSpaceDN/>
        <w:bidi w:val="0"/>
        <w:adjustRightInd/>
        <w:snapToGrid/>
        <w:spacing w:after="0"/>
        <w:ind w:left="840" w:leftChars="200" w:hanging="420" w:hangingChars="200"/>
        <w:textAlignment w:val="auto"/>
        <w:rPr>
          <w:rFonts w:hint="default" w:ascii="宋体" w:hAnsi="宋体" w:eastAsia="宋体" w:cs="宋体"/>
          <w:kern w:val="2"/>
          <w:sz w:val="21"/>
          <w:szCs w:val="21"/>
          <w:lang w:val="en-US" w:eastAsia="zh-CN" w:bidi="ar-SA"/>
        </w:rPr>
      </w:pPr>
      <w:r>
        <w:rPr>
          <w:rFonts w:hint="default" w:ascii="宋体" w:hAnsi="宋体" w:eastAsia="宋体" w:cs="宋体"/>
          <w:kern w:val="2"/>
          <w:sz w:val="21"/>
          <w:szCs w:val="21"/>
          <w:lang w:val="en-US" w:eastAsia="zh-CN" w:bidi="ar-SA"/>
        </w:rPr>
        <w:t>用户调研</w:t>
      </w:r>
      <w:r>
        <w:rPr>
          <w:rFonts w:hint="eastAsia" w:ascii="宋体" w:hAnsi="宋体" w:eastAsia="宋体" w:cs="宋体"/>
          <w:kern w:val="2"/>
          <w:sz w:val="21"/>
          <w:szCs w:val="21"/>
          <w:lang w:val="en-US" w:eastAsia="zh-CN" w:bidi="ar-SA"/>
        </w:rPr>
        <w:t>：</w:t>
      </w:r>
      <w:r>
        <w:rPr>
          <w:rFonts w:hint="default" w:ascii="宋体" w:hAnsi="宋体" w:eastAsia="宋体" w:cs="宋体"/>
          <w:kern w:val="2"/>
          <w:sz w:val="21"/>
          <w:szCs w:val="21"/>
          <w:lang w:val="en-US" w:eastAsia="zh-CN" w:bidi="ar-SA"/>
        </w:rPr>
        <w:t>通过定性和定量的用户调研方法，包括问卷调查、深度访谈、焦点小组讨论等，了解用户的需求、偏好和行为习惯</w:t>
      </w:r>
      <w:r>
        <w:rPr>
          <w:rFonts w:hint="eastAsia" w:ascii="宋体" w:hAnsi="宋体" w:eastAsia="宋体" w:cs="宋体"/>
          <w:kern w:val="2"/>
          <w:sz w:val="21"/>
          <w:szCs w:val="21"/>
          <w:lang w:val="en-US" w:eastAsia="zh-CN" w:bidi="ar-SA"/>
        </w:rPr>
        <w:t>，</w:t>
      </w:r>
      <w:r>
        <w:rPr>
          <w:rFonts w:hint="default" w:ascii="宋体" w:hAnsi="宋体" w:eastAsia="宋体" w:cs="宋体"/>
          <w:kern w:val="2"/>
          <w:sz w:val="21"/>
          <w:szCs w:val="21"/>
          <w:lang w:val="en-US" w:eastAsia="zh-CN" w:bidi="ar-SA"/>
        </w:rPr>
        <w:t>获取用户的反馈和意见，发现他们的真实需求和痛点，为产品设计提供参考</w:t>
      </w:r>
      <w:r>
        <w:rPr>
          <w:rFonts w:hint="eastAsia" w:ascii="宋体" w:hAnsi="宋体" w:eastAsia="宋体" w:cs="宋体"/>
          <w:kern w:val="2"/>
          <w:sz w:val="21"/>
          <w:szCs w:val="21"/>
          <w:lang w:val="en-US" w:eastAsia="zh-CN" w:bidi="ar-SA"/>
        </w:rPr>
        <w:t>；</w:t>
      </w:r>
    </w:p>
    <w:p w14:paraId="505A9E94">
      <w:pPr>
        <w:pStyle w:val="2"/>
        <w:keepNext w:val="0"/>
        <w:keepLines w:val="0"/>
        <w:pageBreakBefore w:val="0"/>
        <w:widowControl w:val="0"/>
        <w:numPr>
          <w:ilvl w:val="0"/>
          <w:numId w:val="9"/>
        </w:numPr>
        <w:kinsoku/>
        <w:wordWrap/>
        <w:overflowPunct/>
        <w:topLinePunct w:val="0"/>
        <w:autoSpaceDE/>
        <w:autoSpaceDN/>
        <w:bidi w:val="0"/>
        <w:adjustRightInd/>
        <w:snapToGrid/>
        <w:spacing w:after="0"/>
        <w:ind w:left="840" w:leftChars="200" w:hanging="420" w:hangingChars="200"/>
        <w:textAlignment w:val="auto"/>
        <w:rPr>
          <w:rFonts w:hint="default" w:ascii="宋体" w:hAnsi="宋体" w:eastAsia="宋体" w:cs="宋体"/>
          <w:kern w:val="2"/>
          <w:sz w:val="21"/>
          <w:szCs w:val="21"/>
          <w:lang w:val="en-US" w:eastAsia="zh-CN" w:bidi="ar-SA"/>
        </w:rPr>
      </w:pPr>
      <w:r>
        <w:rPr>
          <w:rFonts w:hint="default" w:ascii="宋体" w:hAnsi="宋体" w:eastAsia="宋体" w:cs="宋体"/>
          <w:kern w:val="2"/>
          <w:sz w:val="21"/>
          <w:szCs w:val="21"/>
          <w:lang w:val="en-US" w:eastAsia="zh-CN" w:bidi="ar-SA"/>
        </w:rPr>
        <w:t>用户行为分析</w:t>
      </w:r>
      <w:r>
        <w:rPr>
          <w:rFonts w:hint="eastAsia" w:ascii="宋体" w:hAnsi="宋体" w:eastAsia="宋体" w:cs="宋体"/>
          <w:kern w:val="2"/>
          <w:sz w:val="21"/>
          <w:szCs w:val="21"/>
          <w:lang w:val="en-US" w:eastAsia="zh-CN" w:bidi="ar-SA"/>
        </w:rPr>
        <w:t>：</w:t>
      </w:r>
      <w:r>
        <w:rPr>
          <w:rFonts w:hint="default" w:ascii="宋体" w:hAnsi="宋体" w:eastAsia="宋体" w:cs="宋体"/>
          <w:kern w:val="2"/>
          <w:sz w:val="21"/>
          <w:szCs w:val="21"/>
          <w:lang w:val="en-US" w:eastAsia="zh-CN" w:bidi="ar-SA"/>
        </w:rPr>
        <w:t>通过用户行为数据分析工具，追踪用户在产品中的行为轨迹和操作路径</w:t>
      </w:r>
      <w:r>
        <w:rPr>
          <w:rFonts w:hint="eastAsia" w:ascii="宋体" w:hAnsi="宋体" w:eastAsia="宋体" w:cs="宋体"/>
          <w:kern w:val="2"/>
          <w:sz w:val="21"/>
          <w:szCs w:val="21"/>
          <w:lang w:val="en-US" w:eastAsia="zh-CN" w:bidi="ar-SA"/>
        </w:rPr>
        <w:t>，</w:t>
      </w:r>
      <w:r>
        <w:rPr>
          <w:rFonts w:hint="default" w:ascii="宋体" w:hAnsi="宋体" w:eastAsia="宋体" w:cs="宋体"/>
          <w:kern w:val="2"/>
          <w:sz w:val="21"/>
          <w:szCs w:val="21"/>
          <w:lang w:val="en-US" w:eastAsia="zh-CN" w:bidi="ar-SA"/>
        </w:rPr>
        <w:t>了解用户的使用习惯和行为偏好，发现产品存在的问题并进行优化</w:t>
      </w:r>
      <w:r>
        <w:rPr>
          <w:rFonts w:hint="eastAsia" w:ascii="宋体" w:hAnsi="宋体" w:eastAsia="宋体" w:cs="宋体"/>
          <w:kern w:val="2"/>
          <w:sz w:val="21"/>
          <w:szCs w:val="21"/>
          <w:lang w:val="en-US" w:eastAsia="zh-CN" w:bidi="ar-SA"/>
        </w:rPr>
        <w:t>；</w:t>
      </w:r>
    </w:p>
    <w:p w14:paraId="35271FA5">
      <w:pPr>
        <w:pStyle w:val="2"/>
        <w:keepNext w:val="0"/>
        <w:keepLines w:val="0"/>
        <w:pageBreakBefore w:val="0"/>
        <w:widowControl w:val="0"/>
        <w:numPr>
          <w:ilvl w:val="0"/>
          <w:numId w:val="9"/>
        </w:numPr>
        <w:kinsoku/>
        <w:wordWrap/>
        <w:overflowPunct/>
        <w:topLinePunct w:val="0"/>
        <w:autoSpaceDE/>
        <w:autoSpaceDN/>
        <w:bidi w:val="0"/>
        <w:adjustRightInd/>
        <w:snapToGrid/>
        <w:spacing w:after="0"/>
        <w:ind w:left="840" w:leftChars="200" w:hanging="420" w:hangingChars="200"/>
        <w:textAlignment w:val="auto"/>
        <w:rPr>
          <w:rFonts w:hint="default" w:ascii="宋体" w:hAnsi="宋体" w:eastAsia="宋体" w:cs="宋体"/>
          <w:kern w:val="2"/>
          <w:sz w:val="21"/>
          <w:szCs w:val="21"/>
          <w:lang w:val="en-US" w:eastAsia="zh-CN" w:bidi="ar-SA"/>
        </w:rPr>
      </w:pPr>
      <w:r>
        <w:rPr>
          <w:rFonts w:hint="default" w:ascii="宋体" w:hAnsi="宋体" w:eastAsia="宋体" w:cs="宋体"/>
          <w:kern w:val="2"/>
          <w:sz w:val="21"/>
          <w:szCs w:val="21"/>
          <w:lang w:val="en-US" w:eastAsia="zh-CN" w:bidi="ar-SA"/>
        </w:rPr>
        <w:t>用户场景分析</w:t>
      </w:r>
      <w:r>
        <w:rPr>
          <w:rFonts w:hint="eastAsia" w:ascii="宋体" w:hAnsi="宋体" w:eastAsia="宋体" w:cs="宋体"/>
          <w:kern w:val="2"/>
          <w:sz w:val="21"/>
          <w:szCs w:val="21"/>
          <w:lang w:val="en-US" w:eastAsia="zh-CN" w:bidi="ar-SA"/>
        </w:rPr>
        <w:t>：</w:t>
      </w:r>
      <w:r>
        <w:rPr>
          <w:rFonts w:hint="default" w:ascii="宋体" w:hAnsi="宋体" w:eastAsia="宋体" w:cs="宋体"/>
          <w:kern w:val="2"/>
          <w:sz w:val="21"/>
          <w:szCs w:val="21"/>
          <w:lang w:val="en-US" w:eastAsia="zh-CN" w:bidi="ar-SA"/>
        </w:rPr>
        <w:t>通过分析不同行业、不同规模企业的使用场景，了解用户在实际工作中的操作流程和需求变化。</w:t>
      </w:r>
    </w:p>
    <w:p w14:paraId="4ECF7FD8">
      <w:pPr>
        <w:pStyle w:val="13"/>
        <w:spacing w:before="156" w:after="156"/>
        <w:outlineLvl w:val="1"/>
        <w:rPr>
          <w:rFonts w:hint="eastAsia" w:cstheme="minorBidi"/>
          <w:lang w:val="en-US" w:eastAsia="zh-CN"/>
        </w:rPr>
      </w:pPr>
      <w:bookmarkStart w:id="21" w:name="_Toc18973"/>
      <w:r>
        <w:rPr>
          <w:rFonts w:hint="eastAsia" w:cstheme="minorBidi"/>
          <w:lang w:val="en-US" w:eastAsia="zh-CN"/>
        </w:rPr>
        <w:t>用户体验设计</w:t>
      </w:r>
      <w:bookmarkEnd w:id="21"/>
    </w:p>
    <w:p w14:paraId="67BE9B3A">
      <w:pPr>
        <w:pStyle w:val="14"/>
        <w:bidi w:val="0"/>
        <w:ind w:left="0" w:leftChars="0" w:firstLine="0" w:firstLineChars="0"/>
        <w:rPr>
          <w:rFonts w:hint="eastAsia"/>
          <w:lang w:val="en-US" w:eastAsia="zh-CN"/>
        </w:rPr>
      </w:pPr>
      <w:r>
        <w:rPr>
          <w:rFonts w:hint="eastAsia"/>
          <w:lang w:val="en-US" w:eastAsia="zh-CN"/>
        </w:rPr>
        <w:t>交互设计</w:t>
      </w:r>
    </w:p>
    <w:p w14:paraId="55DEF086">
      <w:pPr>
        <w:pStyle w:val="2"/>
        <w:keepNext w:val="0"/>
        <w:keepLines w:val="0"/>
        <w:pageBreakBefore w:val="0"/>
        <w:widowControl w:val="0"/>
        <w:kinsoku/>
        <w:wordWrap/>
        <w:overflowPunct/>
        <w:topLinePunct w:val="0"/>
        <w:autoSpaceDE/>
        <w:autoSpaceDN/>
        <w:bidi w:val="0"/>
        <w:adjustRightInd/>
        <w:snapToGrid/>
        <w:spacing w:after="0"/>
        <w:ind w:firstLine="420" w:firstLineChars="200"/>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利用市场调研数据和用户反馈等数据进行交互设计，了解用户的特点和需求，同时结合工业互联网平台的功能和复杂性，以提供直观、高效的用户体验。其中包括但不限于：</w:t>
      </w:r>
    </w:p>
    <w:p w14:paraId="7ED9AB5C">
      <w:pPr>
        <w:pStyle w:val="2"/>
        <w:keepNext w:val="0"/>
        <w:keepLines w:val="0"/>
        <w:pageBreakBefore w:val="0"/>
        <w:widowControl w:val="0"/>
        <w:numPr>
          <w:ilvl w:val="0"/>
          <w:numId w:val="10"/>
        </w:numPr>
        <w:kinsoku/>
        <w:wordWrap/>
        <w:overflowPunct/>
        <w:topLinePunct w:val="0"/>
        <w:autoSpaceDE/>
        <w:autoSpaceDN/>
        <w:bidi w:val="0"/>
        <w:adjustRightInd/>
        <w:snapToGrid/>
        <w:spacing w:after="0"/>
        <w:ind w:left="840" w:leftChars="200" w:hanging="420" w:hangingChars="200"/>
        <w:textAlignment w:val="auto"/>
        <w:rPr>
          <w:rFonts w:hint="default" w:ascii="宋体" w:hAnsi="宋体" w:eastAsia="宋体" w:cs="宋体"/>
          <w:kern w:val="2"/>
          <w:sz w:val="21"/>
          <w:szCs w:val="21"/>
          <w:lang w:val="en-US" w:eastAsia="zh-CN" w:bidi="ar-SA"/>
        </w:rPr>
      </w:pPr>
      <w:r>
        <w:rPr>
          <w:rFonts w:hint="default" w:ascii="宋体" w:hAnsi="宋体" w:eastAsia="宋体" w:cs="宋体"/>
          <w:kern w:val="2"/>
          <w:sz w:val="21"/>
          <w:szCs w:val="21"/>
          <w:lang w:val="en-US" w:eastAsia="zh-CN" w:bidi="ar-SA"/>
        </w:rPr>
        <w:t>任务导向的交互设计</w:t>
      </w:r>
      <w:r>
        <w:rPr>
          <w:rFonts w:hint="eastAsia" w:ascii="宋体" w:hAnsi="宋体" w:eastAsia="宋体" w:cs="宋体"/>
          <w:kern w:val="2"/>
          <w:sz w:val="21"/>
          <w:szCs w:val="21"/>
          <w:lang w:val="en-US" w:eastAsia="zh-CN" w:bidi="ar-SA"/>
        </w:rPr>
        <w:t>：</w:t>
      </w:r>
      <w:r>
        <w:rPr>
          <w:rFonts w:hint="default" w:ascii="宋体" w:hAnsi="宋体" w:eastAsia="宋体" w:cs="宋体"/>
          <w:kern w:val="2"/>
          <w:sz w:val="21"/>
          <w:szCs w:val="21"/>
          <w:lang w:val="en-US" w:eastAsia="zh-CN" w:bidi="ar-SA"/>
        </w:rPr>
        <w:t>根据用户的工作任务和工作流程，</w:t>
      </w:r>
      <w:r>
        <w:rPr>
          <w:rFonts w:hint="eastAsia" w:ascii="宋体" w:hAnsi="宋体" w:eastAsia="宋体" w:cs="宋体"/>
          <w:kern w:val="2"/>
          <w:sz w:val="21"/>
          <w:szCs w:val="21"/>
          <w:lang w:val="en-US" w:eastAsia="zh-CN" w:bidi="ar-SA"/>
        </w:rPr>
        <w:t>宜</w:t>
      </w:r>
      <w:r>
        <w:rPr>
          <w:rFonts w:hint="default" w:ascii="宋体" w:hAnsi="宋体" w:eastAsia="宋体" w:cs="宋体"/>
          <w:kern w:val="2"/>
          <w:sz w:val="21"/>
          <w:szCs w:val="21"/>
          <w:lang w:val="en-US" w:eastAsia="zh-CN" w:bidi="ar-SA"/>
        </w:rPr>
        <w:t>设计任务导向的交互设计，使用户能够快速找到所需功能和信息</w:t>
      </w:r>
      <w:r>
        <w:rPr>
          <w:rFonts w:hint="eastAsia" w:ascii="宋体" w:hAnsi="宋体" w:eastAsia="宋体" w:cs="宋体"/>
          <w:kern w:val="2"/>
          <w:sz w:val="21"/>
          <w:szCs w:val="21"/>
          <w:lang w:val="en-US" w:eastAsia="zh-CN" w:bidi="ar-SA"/>
        </w:rPr>
        <w:t>；</w:t>
      </w:r>
    </w:p>
    <w:p w14:paraId="6D46F9D6">
      <w:pPr>
        <w:pStyle w:val="2"/>
        <w:keepNext w:val="0"/>
        <w:keepLines w:val="0"/>
        <w:pageBreakBefore w:val="0"/>
        <w:widowControl w:val="0"/>
        <w:numPr>
          <w:ilvl w:val="0"/>
          <w:numId w:val="10"/>
        </w:numPr>
        <w:kinsoku/>
        <w:wordWrap/>
        <w:overflowPunct/>
        <w:topLinePunct w:val="0"/>
        <w:autoSpaceDE/>
        <w:autoSpaceDN/>
        <w:bidi w:val="0"/>
        <w:adjustRightInd/>
        <w:snapToGrid/>
        <w:spacing w:after="0"/>
        <w:ind w:left="840" w:leftChars="200" w:hanging="420" w:hangingChars="200"/>
        <w:textAlignment w:val="auto"/>
        <w:rPr>
          <w:rFonts w:hint="default" w:ascii="宋体" w:hAnsi="宋体" w:eastAsia="宋体" w:cs="宋体"/>
          <w:kern w:val="2"/>
          <w:sz w:val="21"/>
          <w:szCs w:val="21"/>
          <w:lang w:val="en-US" w:eastAsia="zh-CN" w:bidi="ar-SA"/>
        </w:rPr>
      </w:pPr>
      <w:r>
        <w:rPr>
          <w:rFonts w:hint="default" w:ascii="宋体" w:hAnsi="宋体" w:eastAsia="宋体" w:cs="宋体"/>
          <w:kern w:val="2"/>
          <w:sz w:val="21"/>
          <w:szCs w:val="21"/>
          <w:lang w:val="en-US" w:eastAsia="zh-CN" w:bidi="ar-SA"/>
        </w:rPr>
        <w:t>智能化的交互设计</w:t>
      </w:r>
      <w:r>
        <w:rPr>
          <w:rFonts w:hint="eastAsia" w:ascii="宋体" w:hAnsi="宋体" w:eastAsia="宋体" w:cs="宋体"/>
          <w:kern w:val="2"/>
          <w:sz w:val="21"/>
          <w:szCs w:val="21"/>
          <w:lang w:val="en-US" w:eastAsia="zh-CN" w:bidi="ar-SA"/>
        </w:rPr>
        <w:t>：宜</w:t>
      </w:r>
      <w:r>
        <w:rPr>
          <w:rFonts w:hint="default" w:ascii="宋体" w:hAnsi="宋体" w:eastAsia="宋体" w:cs="宋体"/>
          <w:kern w:val="2"/>
          <w:sz w:val="21"/>
          <w:szCs w:val="21"/>
          <w:lang w:val="en-US" w:eastAsia="zh-CN" w:bidi="ar-SA"/>
        </w:rPr>
        <w:t>引入人工智能和智能算法，优化交互设计和用户体验。</w:t>
      </w:r>
    </w:p>
    <w:p w14:paraId="55FF2ECA">
      <w:pPr>
        <w:pStyle w:val="14"/>
        <w:bidi w:val="0"/>
        <w:ind w:left="0" w:leftChars="0" w:firstLine="0" w:firstLineChars="0"/>
        <w:rPr>
          <w:rFonts w:hint="eastAsia"/>
          <w:lang w:val="en-US" w:eastAsia="zh-CN"/>
        </w:rPr>
      </w:pPr>
      <w:r>
        <w:rPr>
          <w:rFonts w:hint="eastAsia"/>
          <w:lang w:val="en-US" w:eastAsia="zh-CN"/>
        </w:rPr>
        <w:t>用户体验评估与优化</w:t>
      </w:r>
    </w:p>
    <w:p w14:paraId="54C5834A">
      <w:pPr>
        <w:pStyle w:val="2"/>
        <w:keepNext w:val="0"/>
        <w:keepLines w:val="0"/>
        <w:pageBreakBefore w:val="0"/>
        <w:widowControl w:val="0"/>
        <w:kinsoku/>
        <w:wordWrap/>
        <w:overflowPunct/>
        <w:topLinePunct w:val="0"/>
        <w:autoSpaceDE/>
        <w:autoSpaceDN/>
        <w:bidi w:val="0"/>
        <w:adjustRightInd/>
        <w:snapToGrid/>
        <w:spacing w:after="0"/>
        <w:ind w:firstLine="420" w:firstLineChars="200"/>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利用市场调研数据和用户反馈等数据对用户体验进行评估和优化，</w:t>
      </w:r>
      <w:r>
        <w:rPr>
          <w:rFonts w:hint="default" w:ascii="宋体" w:hAnsi="宋体" w:eastAsia="宋体" w:cs="宋体"/>
          <w:kern w:val="2"/>
          <w:sz w:val="21"/>
          <w:szCs w:val="21"/>
          <w:lang w:val="en-US" w:eastAsia="zh-CN" w:bidi="ar-SA"/>
        </w:rPr>
        <w:t>确保产品能够满足用户需求、提供良好体验并持续改进。</w:t>
      </w:r>
      <w:r>
        <w:rPr>
          <w:rFonts w:hint="eastAsia" w:ascii="宋体" w:hAnsi="宋体" w:eastAsia="宋体" w:cs="宋体"/>
          <w:kern w:val="2"/>
          <w:sz w:val="21"/>
          <w:szCs w:val="21"/>
          <w:lang w:val="en-US" w:eastAsia="zh-CN" w:bidi="ar-SA"/>
        </w:rPr>
        <w:t>其中包括但不限于：</w:t>
      </w:r>
    </w:p>
    <w:p w14:paraId="60A05B2C">
      <w:pPr>
        <w:pStyle w:val="2"/>
        <w:keepNext w:val="0"/>
        <w:keepLines w:val="0"/>
        <w:pageBreakBefore w:val="0"/>
        <w:widowControl w:val="0"/>
        <w:numPr>
          <w:ilvl w:val="0"/>
          <w:numId w:val="11"/>
        </w:numPr>
        <w:kinsoku/>
        <w:wordWrap/>
        <w:overflowPunct/>
        <w:topLinePunct w:val="0"/>
        <w:autoSpaceDE/>
        <w:autoSpaceDN/>
        <w:bidi w:val="0"/>
        <w:adjustRightInd/>
        <w:snapToGrid/>
        <w:spacing w:after="0"/>
        <w:ind w:left="840" w:leftChars="200" w:hanging="420" w:hangingChars="200"/>
        <w:textAlignment w:val="auto"/>
        <w:rPr>
          <w:rFonts w:hint="default" w:ascii="宋体" w:hAnsi="宋体" w:eastAsia="宋体" w:cs="宋体"/>
          <w:kern w:val="2"/>
          <w:sz w:val="21"/>
          <w:szCs w:val="21"/>
          <w:lang w:val="en-US" w:eastAsia="zh-CN" w:bidi="ar-SA"/>
        </w:rPr>
      </w:pPr>
      <w:r>
        <w:rPr>
          <w:rFonts w:hint="default" w:ascii="宋体" w:hAnsi="宋体" w:eastAsia="宋体" w:cs="宋体"/>
          <w:kern w:val="2"/>
          <w:sz w:val="21"/>
          <w:szCs w:val="21"/>
          <w:lang w:val="en-US" w:eastAsia="zh-CN" w:bidi="ar-SA"/>
        </w:rPr>
        <w:t>用户反馈收集</w:t>
      </w:r>
      <w:r>
        <w:rPr>
          <w:rFonts w:hint="eastAsia" w:ascii="宋体" w:hAnsi="宋体" w:eastAsia="宋体" w:cs="宋体"/>
          <w:kern w:val="2"/>
          <w:sz w:val="21"/>
          <w:szCs w:val="21"/>
          <w:lang w:val="en-US" w:eastAsia="zh-CN" w:bidi="ar-SA"/>
        </w:rPr>
        <w:t>：宜</w:t>
      </w:r>
      <w:r>
        <w:rPr>
          <w:rFonts w:hint="default" w:ascii="宋体" w:hAnsi="宋体" w:eastAsia="宋体" w:cs="宋体"/>
          <w:kern w:val="2"/>
          <w:sz w:val="21"/>
          <w:szCs w:val="21"/>
          <w:lang w:val="en-US" w:eastAsia="zh-CN" w:bidi="ar-SA"/>
        </w:rPr>
        <w:t>建立反馈渠道，鼓励用户提供意见和建议。收集用户反馈，并及时回应和处理，以满足用户需求并改进产品</w:t>
      </w:r>
      <w:r>
        <w:rPr>
          <w:rFonts w:hint="eastAsia" w:ascii="宋体" w:hAnsi="宋体" w:eastAsia="宋体" w:cs="宋体"/>
          <w:kern w:val="2"/>
          <w:sz w:val="21"/>
          <w:szCs w:val="21"/>
          <w:lang w:val="en-US" w:eastAsia="zh-CN" w:bidi="ar-SA"/>
        </w:rPr>
        <w:t>；</w:t>
      </w:r>
    </w:p>
    <w:p w14:paraId="5E8CA258">
      <w:pPr>
        <w:pStyle w:val="2"/>
        <w:keepNext w:val="0"/>
        <w:keepLines w:val="0"/>
        <w:pageBreakBefore w:val="0"/>
        <w:widowControl w:val="0"/>
        <w:numPr>
          <w:ilvl w:val="0"/>
          <w:numId w:val="11"/>
        </w:numPr>
        <w:kinsoku/>
        <w:wordWrap/>
        <w:overflowPunct/>
        <w:topLinePunct w:val="0"/>
        <w:autoSpaceDE/>
        <w:autoSpaceDN/>
        <w:bidi w:val="0"/>
        <w:adjustRightInd/>
        <w:snapToGrid/>
        <w:spacing w:after="0"/>
        <w:ind w:left="840" w:leftChars="200" w:hanging="420" w:hangingChars="200"/>
        <w:textAlignment w:val="auto"/>
        <w:rPr>
          <w:rFonts w:hint="default" w:ascii="宋体" w:hAnsi="宋体" w:eastAsia="宋体" w:cs="宋体"/>
          <w:kern w:val="2"/>
          <w:sz w:val="21"/>
          <w:szCs w:val="21"/>
          <w:lang w:val="en-US" w:eastAsia="zh-CN" w:bidi="ar-SA"/>
        </w:rPr>
      </w:pPr>
      <w:r>
        <w:rPr>
          <w:rFonts w:hint="default" w:ascii="宋体" w:hAnsi="宋体" w:eastAsia="宋体" w:cs="宋体"/>
          <w:kern w:val="2"/>
          <w:sz w:val="21"/>
          <w:szCs w:val="21"/>
          <w:lang w:val="en-US" w:eastAsia="zh-CN" w:bidi="ar-SA"/>
        </w:rPr>
        <w:t>数据分析</w:t>
      </w:r>
      <w:r>
        <w:rPr>
          <w:rFonts w:hint="eastAsia" w:ascii="宋体" w:hAnsi="宋体" w:eastAsia="宋体" w:cs="宋体"/>
          <w:kern w:val="2"/>
          <w:sz w:val="21"/>
          <w:szCs w:val="21"/>
          <w:lang w:val="en-US" w:eastAsia="zh-CN" w:bidi="ar-SA"/>
        </w:rPr>
        <w:t>：宜</w:t>
      </w:r>
      <w:r>
        <w:rPr>
          <w:rFonts w:hint="default" w:ascii="宋体" w:hAnsi="宋体" w:eastAsia="宋体" w:cs="宋体"/>
          <w:kern w:val="2"/>
          <w:sz w:val="21"/>
          <w:szCs w:val="21"/>
          <w:lang w:val="en-US" w:eastAsia="zh-CN" w:bidi="ar-SA"/>
        </w:rPr>
        <w:t>利用用户行为数据和产品使用数据进行深入分析，了解用户的行为模式、偏好和瓶颈</w:t>
      </w:r>
      <w:r>
        <w:rPr>
          <w:rFonts w:hint="eastAsia" w:ascii="宋体" w:hAnsi="宋体" w:eastAsia="宋体" w:cs="宋体"/>
          <w:kern w:val="2"/>
          <w:sz w:val="21"/>
          <w:szCs w:val="21"/>
          <w:lang w:val="en-US" w:eastAsia="zh-CN" w:bidi="ar-SA"/>
        </w:rPr>
        <w:t>，</w:t>
      </w:r>
      <w:r>
        <w:rPr>
          <w:rFonts w:hint="default" w:ascii="宋体" w:hAnsi="宋体" w:eastAsia="宋体" w:cs="宋体"/>
          <w:kern w:val="2"/>
          <w:sz w:val="21"/>
          <w:szCs w:val="21"/>
          <w:lang w:val="en-US" w:eastAsia="zh-CN" w:bidi="ar-SA"/>
        </w:rPr>
        <w:t>为产品优化提供客观依据，并发现用户体验中的改进空间</w:t>
      </w:r>
      <w:r>
        <w:rPr>
          <w:rFonts w:hint="eastAsia" w:ascii="宋体" w:hAnsi="宋体" w:eastAsia="宋体" w:cs="宋体"/>
          <w:kern w:val="2"/>
          <w:sz w:val="21"/>
          <w:szCs w:val="21"/>
          <w:lang w:val="en-US" w:eastAsia="zh-CN" w:bidi="ar-SA"/>
        </w:rPr>
        <w:t>；</w:t>
      </w:r>
    </w:p>
    <w:p w14:paraId="3BB09810">
      <w:pPr>
        <w:pStyle w:val="2"/>
        <w:keepNext w:val="0"/>
        <w:keepLines w:val="0"/>
        <w:pageBreakBefore w:val="0"/>
        <w:widowControl w:val="0"/>
        <w:numPr>
          <w:ilvl w:val="0"/>
          <w:numId w:val="11"/>
        </w:numPr>
        <w:kinsoku/>
        <w:wordWrap/>
        <w:overflowPunct/>
        <w:topLinePunct w:val="0"/>
        <w:autoSpaceDE/>
        <w:autoSpaceDN/>
        <w:bidi w:val="0"/>
        <w:adjustRightInd/>
        <w:snapToGrid/>
        <w:spacing w:after="0"/>
        <w:ind w:left="840" w:leftChars="200" w:hanging="420" w:hangingChars="200"/>
        <w:textAlignment w:val="auto"/>
        <w:rPr>
          <w:rFonts w:hint="default" w:ascii="宋体" w:hAnsi="宋体" w:eastAsia="宋体" w:cs="宋体"/>
          <w:kern w:val="2"/>
          <w:sz w:val="21"/>
          <w:szCs w:val="21"/>
          <w:lang w:val="en-US" w:eastAsia="zh-CN" w:bidi="ar-SA"/>
        </w:rPr>
      </w:pPr>
      <w:r>
        <w:rPr>
          <w:rFonts w:hint="default" w:ascii="宋体" w:hAnsi="宋体" w:eastAsia="宋体" w:cs="宋体"/>
          <w:kern w:val="2"/>
          <w:sz w:val="21"/>
          <w:szCs w:val="21"/>
          <w:lang w:val="en-US" w:eastAsia="zh-CN" w:bidi="ar-SA"/>
        </w:rPr>
        <w:t>持续改进和迭代</w:t>
      </w:r>
      <w:r>
        <w:rPr>
          <w:rFonts w:hint="eastAsia" w:ascii="宋体" w:hAnsi="宋体" w:eastAsia="宋体" w:cs="宋体"/>
          <w:kern w:val="2"/>
          <w:sz w:val="21"/>
          <w:szCs w:val="21"/>
          <w:lang w:val="en-US" w:eastAsia="zh-CN" w:bidi="ar-SA"/>
        </w:rPr>
        <w:t>：宜</w:t>
      </w:r>
      <w:r>
        <w:rPr>
          <w:rFonts w:hint="default" w:ascii="宋体" w:hAnsi="宋体" w:eastAsia="宋体" w:cs="宋体"/>
          <w:kern w:val="2"/>
          <w:sz w:val="21"/>
          <w:szCs w:val="21"/>
          <w:lang w:val="en-US" w:eastAsia="zh-CN" w:bidi="ar-SA"/>
        </w:rPr>
        <w:t>建立持续改进和迭代的机制，将用户体验优化作为产品开发的持续过程。不断收集用户反馈和数据，根据用户需求和行为调整产品设计，持续提升用户体验水平</w:t>
      </w:r>
      <w:r>
        <w:rPr>
          <w:rFonts w:hint="eastAsia" w:ascii="宋体" w:hAnsi="宋体" w:eastAsia="宋体" w:cs="宋体"/>
          <w:kern w:val="2"/>
          <w:sz w:val="21"/>
          <w:szCs w:val="21"/>
          <w:lang w:val="en-US" w:eastAsia="zh-CN" w:bidi="ar-SA"/>
        </w:rPr>
        <w:t>。</w:t>
      </w:r>
    </w:p>
    <w:p w14:paraId="78BF9E45">
      <w:pPr>
        <w:pStyle w:val="13"/>
        <w:spacing w:before="156" w:after="156"/>
        <w:outlineLvl w:val="1"/>
        <w:rPr>
          <w:rFonts w:hint="eastAsia" w:cstheme="minorBidi"/>
          <w:lang w:val="en-US" w:eastAsia="zh-CN"/>
        </w:rPr>
      </w:pPr>
      <w:bookmarkStart w:id="22" w:name="_Toc22078"/>
      <w:r>
        <w:rPr>
          <w:rFonts w:hint="eastAsia" w:cstheme="minorBidi"/>
          <w:lang w:val="en-US" w:eastAsia="zh-CN"/>
        </w:rPr>
        <w:t>总体设计</w:t>
      </w:r>
      <w:bookmarkEnd w:id="22"/>
    </w:p>
    <w:p w14:paraId="0823A4E3">
      <w:pPr>
        <w:pStyle w:val="14"/>
        <w:bidi w:val="0"/>
        <w:ind w:left="0" w:leftChars="0" w:firstLine="0" w:firstLineChars="0"/>
        <w:rPr>
          <w:rFonts w:hint="eastAsia"/>
          <w:lang w:val="en-US" w:eastAsia="zh-CN"/>
        </w:rPr>
      </w:pPr>
      <w:r>
        <w:rPr>
          <w:rFonts w:hint="eastAsia"/>
          <w:lang w:val="en-US" w:eastAsia="zh-CN"/>
        </w:rPr>
        <w:t>结构设计</w:t>
      </w:r>
    </w:p>
    <w:p w14:paraId="30EA1E72">
      <w:pPr>
        <w:pStyle w:val="12"/>
        <w:rPr>
          <w:rFonts w:hint="eastAsia"/>
          <w:lang w:val="en-US" w:eastAsia="zh-CN"/>
        </w:rPr>
      </w:pPr>
      <w:r>
        <w:rPr>
          <w:rFonts w:hint="eastAsia"/>
          <w:lang w:val="en-US" w:eastAsia="zh-CN"/>
        </w:rPr>
        <w:t>结构设计应穿插产品设计开发全过程，做到高度还原，合理布局，优化装配，控制成本和稳定生产。协调经济性和美观度，实现标准化、通用化、模块化、系列化的产品结构设计。具体考虑到以下因素：</w:t>
      </w:r>
    </w:p>
    <w:p w14:paraId="4E17C783">
      <w:pPr>
        <w:pStyle w:val="12"/>
        <w:keepNext w:val="0"/>
        <w:keepLines w:val="0"/>
        <w:pageBreakBefore w:val="0"/>
        <w:widowControl/>
        <w:numPr>
          <w:ilvl w:val="0"/>
          <w:numId w:val="12"/>
        </w:numPr>
        <w:kinsoku/>
        <w:wordWrap/>
        <w:overflowPunct/>
        <w:topLinePunct w:val="0"/>
        <w:autoSpaceDE w:val="0"/>
        <w:autoSpaceDN w:val="0"/>
        <w:bidi w:val="0"/>
        <w:adjustRightInd/>
        <w:snapToGrid/>
        <w:ind w:left="840" w:leftChars="200" w:hanging="420" w:hangingChars="200"/>
        <w:textAlignment w:val="auto"/>
        <w:rPr>
          <w:rFonts w:hint="default"/>
          <w:lang w:val="en-US" w:eastAsia="zh-CN"/>
        </w:rPr>
      </w:pPr>
      <w:r>
        <w:rPr>
          <w:rFonts w:hint="eastAsia"/>
          <w:lang w:val="en-US" w:eastAsia="zh-CN"/>
        </w:rPr>
        <w:t>功能需求：应确保产品结构能够满足产品所需的各项功能，包括性能要求、安全要求、可靠性要求等；</w:t>
      </w:r>
    </w:p>
    <w:p w14:paraId="21717256">
      <w:pPr>
        <w:pStyle w:val="12"/>
        <w:keepNext w:val="0"/>
        <w:keepLines w:val="0"/>
        <w:pageBreakBefore w:val="0"/>
        <w:widowControl/>
        <w:numPr>
          <w:ilvl w:val="0"/>
          <w:numId w:val="12"/>
        </w:numPr>
        <w:kinsoku/>
        <w:wordWrap/>
        <w:overflowPunct/>
        <w:topLinePunct w:val="0"/>
        <w:autoSpaceDE w:val="0"/>
        <w:autoSpaceDN w:val="0"/>
        <w:bidi w:val="0"/>
        <w:adjustRightInd/>
        <w:snapToGrid/>
        <w:ind w:left="840" w:leftChars="200" w:hanging="420" w:hangingChars="200"/>
        <w:textAlignment w:val="auto"/>
        <w:rPr>
          <w:rFonts w:hint="default"/>
          <w:lang w:val="en-US" w:eastAsia="zh-CN"/>
        </w:rPr>
      </w:pPr>
      <w:r>
        <w:rPr>
          <w:rFonts w:hint="default"/>
          <w:lang w:val="en-US" w:eastAsia="zh-CN"/>
        </w:rPr>
        <w:t>材料选择</w:t>
      </w:r>
      <w:r>
        <w:rPr>
          <w:rFonts w:hint="eastAsia"/>
          <w:lang w:val="en-US" w:eastAsia="zh-CN"/>
        </w:rPr>
        <w:t>：应根据</w:t>
      </w:r>
      <w:r>
        <w:rPr>
          <w:rFonts w:hint="default"/>
          <w:lang w:val="en-US" w:eastAsia="zh-CN"/>
        </w:rPr>
        <w:t>材料的强度、耐腐蚀性、耐磨性等特性，</w:t>
      </w:r>
      <w:r>
        <w:rPr>
          <w:rFonts w:hint="eastAsia"/>
          <w:lang w:val="en-US" w:eastAsia="zh-CN"/>
        </w:rPr>
        <w:t>选择合适的材料，</w:t>
      </w:r>
      <w:r>
        <w:rPr>
          <w:rFonts w:hint="default"/>
          <w:lang w:val="en-US" w:eastAsia="zh-CN"/>
        </w:rPr>
        <w:t>以满足产品工作环境和使用条件的需求</w:t>
      </w:r>
      <w:r>
        <w:rPr>
          <w:rFonts w:hint="eastAsia"/>
          <w:lang w:val="en-US" w:eastAsia="zh-CN"/>
        </w:rPr>
        <w:t>；</w:t>
      </w:r>
    </w:p>
    <w:p w14:paraId="0DE89943">
      <w:pPr>
        <w:pStyle w:val="12"/>
        <w:keepNext w:val="0"/>
        <w:keepLines w:val="0"/>
        <w:pageBreakBefore w:val="0"/>
        <w:widowControl/>
        <w:numPr>
          <w:ilvl w:val="0"/>
          <w:numId w:val="12"/>
        </w:numPr>
        <w:kinsoku/>
        <w:wordWrap/>
        <w:overflowPunct/>
        <w:topLinePunct w:val="0"/>
        <w:autoSpaceDE w:val="0"/>
        <w:autoSpaceDN w:val="0"/>
        <w:bidi w:val="0"/>
        <w:adjustRightInd/>
        <w:snapToGrid/>
        <w:ind w:left="840" w:leftChars="200" w:hanging="420" w:hangingChars="200"/>
        <w:textAlignment w:val="auto"/>
        <w:rPr>
          <w:rFonts w:hint="default"/>
          <w:lang w:val="en-US" w:eastAsia="zh-CN"/>
        </w:rPr>
      </w:pPr>
      <w:r>
        <w:rPr>
          <w:rFonts w:hint="default"/>
          <w:lang w:val="en-US" w:eastAsia="zh-CN"/>
        </w:rPr>
        <w:t>结构稳定性</w:t>
      </w:r>
      <w:r>
        <w:rPr>
          <w:rFonts w:hint="eastAsia"/>
          <w:lang w:val="en-US" w:eastAsia="zh-CN"/>
        </w:rPr>
        <w:t>：应</w:t>
      </w:r>
      <w:r>
        <w:rPr>
          <w:rFonts w:hint="default"/>
          <w:lang w:val="en-US" w:eastAsia="zh-CN"/>
        </w:rPr>
        <w:t>确保产品结构在受力状态下具有足够的稳定性和刚度，以保证产品在使用过程中不会出现变形或破坏</w:t>
      </w:r>
      <w:r>
        <w:rPr>
          <w:rFonts w:hint="eastAsia"/>
          <w:lang w:val="en-US" w:eastAsia="zh-CN"/>
        </w:rPr>
        <w:t>；</w:t>
      </w:r>
    </w:p>
    <w:p w14:paraId="16364DDF">
      <w:pPr>
        <w:pStyle w:val="12"/>
        <w:keepNext w:val="0"/>
        <w:keepLines w:val="0"/>
        <w:pageBreakBefore w:val="0"/>
        <w:widowControl/>
        <w:numPr>
          <w:ilvl w:val="0"/>
          <w:numId w:val="12"/>
        </w:numPr>
        <w:kinsoku/>
        <w:wordWrap/>
        <w:overflowPunct/>
        <w:topLinePunct w:val="0"/>
        <w:autoSpaceDE w:val="0"/>
        <w:autoSpaceDN w:val="0"/>
        <w:bidi w:val="0"/>
        <w:adjustRightInd/>
        <w:snapToGrid/>
        <w:ind w:left="840" w:leftChars="200" w:hanging="420" w:hangingChars="200"/>
        <w:textAlignment w:val="auto"/>
        <w:rPr>
          <w:rFonts w:hint="default"/>
          <w:lang w:val="en-US" w:eastAsia="zh-CN"/>
        </w:rPr>
      </w:pPr>
      <w:r>
        <w:rPr>
          <w:rFonts w:hint="default"/>
          <w:lang w:val="en-US" w:eastAsia="zh-CN"/>
        </w:rPr>
        <w:t>生产工艺</w:t>
      </w:r>
      <w:r>
        <w:rPr>
          <w:rFonts w:hint="eastAsia"/>
          <w:lang w:val="en-US" w:eastAsia="zh-CN"/>
        </w:rPr>
        <w:t>：应确认</w:t>
      </w:r>
      <w:r>
        <w:rPr>
          <w:rFonts w:hint="default"/>
          <w:lang w:val="en-US" w:eastAsia="zh-CN"/>
        </w:rPr>
        <w:t>产品结构的生产工艺和可制造性，确保设计的结构能够通过现有的加工工艺进行生产，并且便于进行装配和维护</w:t>
      </w:r>
      <w:r>
        <w:rPr>
          <w:rFonts w:hint="eastAsia"/>
          <w:lang w:val="en-US" w:eastAsia="zh-CN"/>
        </w:rPr>
        <w:t>；</w:t>
      </w:r>
    </w:p>
    <w:p w14:paraId="69A2FAFC">
      <w:pPr>
        <w:pStyle w:val="12"/>
        <w:keepNext w:val="0"/>
        <w:keepLines w:val="0"/>
        <w:pageBreakBefore w:val="0"/>
        <w:widowControl/>
        <w:numPr>
          <w:ilvl w:val="0"/>
          <w:numId w:val="12"/>
        </w:numPr>
        <w:kinsoku/>
        <w:wordWrap/>
        <w:overflowPunct/>
        <w:topLinePunct w:val="0"/>
        <w:autoSpaceDE w:val="0"/>
        <w:autoSpaceDN w:val="0"/>
        <w:bidi w:val="0"/>
        <w:adjustRightInd/>
        <w:snapToGrid/>
        <w:ind w:left="840" w:leftChars="200" w:hanging="420" w:hangingChars="200"/>
        <w:textAlignment w:val="auto"/>
        <w:rPr>
          <w:rFonts w:hint="default"/>
          <w:lang w:val="en-US" w:eastAsia="zh-CN"/>
        </w:rPr>
      </w:pPr>
      <w:r>
        <w:rPr>
          <w:rFonts w:hint="default"/>
          <w:lang w:val="en-US" w:eastAsia="zh-CN"/>
        </w:rPr>
        <w:t>成本控制</w:t>
      </w:r>
      <w:r>
        <w:rPr>
          <w:rFonts w:hint="eastAsia"/>
          <w:lang w:val="en-US" w:eastAsia="zh-CN"/>
        </w:rPr>
        <w:t>：应</w:t>
      </w:r>
      <w:r>
        <w:rPr>
          <w:rFonts w:hint="default"/>
          <w:lang w:val="en-US" w:eastAsia="zh-CN"/>
        </w:rPr>
        <w:t>通过合理的结构设计和材料选择来控制产品的制造成本，同时确保产品质量和性能不受影响</w:t>
      </w:r>
      <w:r>
        <w:rPr>
          <w:rFonts w:hint="eastAsia"/>
          <w:lang w:val="en-US" w:eastAsia="zh-CN"/>
        </w:rPr>
        <w:t>；</w:t>
      </w:r>
    </w:p>
    <w:p w14:paraId="12B59FBE">
      <w:pPr>
        <w:pStyle w:val="12"/>
        <w:keepNext w:val="0"/>
        <w:keepLines w:val="0"/>
        <w:pageBreakBefore w:val="0"/>
        <w:widowControl/>
        <w:numPr>
          <w:ilvl w:val="0"/>
          <w:numId w:val="12"/>
        </w:numPr>
        <w:kinsoku/>
        <w:wordWrap/>
        <w:overflowPunct/>
        <w:topLinePunct w:val="0"/>
        <w:autoSpaceDE w:val="0"/>
        <w:autoSpaceDN w:val="0"/>
        <w:bidi w:val="0"/>
        <w:adjustRightInd/>
        <w:snapToGrid/>
        <w:ind w:left="840" w:leftChars="200" w:hanging="420" w:hangingChars="200"/>
        <w:textAlignment w:val="auto"/>
        <w:rPr>
          <w:rFonts w:hint="default"/>
          <w:lang w:val="en-US" w:eastAsia="zh-CN"/>
        </w:rPr>
      </w:pPr>
      <w:r>
        <w:rPr>
          <w:rFonts w:hint="default"/>
          <w:lang w:val="en-US" w:eastAsia="zh-CN"/>
        </w:rPr>
        <w:t>标准化设计</w:t>
      </w:r>
      <w:r>
        <w:rPr>
          <w:rFonts w:hint="eastAsia"/>
          <w:lang w:val="en-US" w:eastAsia="zh-CN"/>
        </w:rPr>
        <w:t>：应</w:t>
      </w:r>
      <w:r>
        <w:rPr>
          <w:rFonts w:hint="default"/>
          <w:lang w:val="en-US" w:eastAsia="zh-CN"/>
        </w:rPr>
        <w:t>采用标准化零部件和工艺，以促进生产过程的标准化和通用化，提高生产效率和降低成本</w:t>
      </w:r>
      <w:r>
        <w:rPr>
          <w:rFonts w:hint="eastAsia"/>
          <w:lang w:val="en-US" w:eastAsia="zh-CN"/>
        </w:rPr>
        <w:t>；</w:t>
      </w:r>
    </w:p>
    <w:p w14:paraId="2CD62181">
      <w:pPr>
        <w:pStyle w:val="12"/>
        <w:keepNext w:val="0"/>
        <w:keepLines w:val="0"/>
        <w:pageBreakBefore w:val="0"/>
        <w:widowControl/>
        <w:numPr>
          <w:ilvl w:val="0"/>
          <w:numId w:val="12"/>
        </w:numPr>
        <w:kinsoku/>
        <w:wordWrap/>
        <w:overflowPunct/>
        <w:topLinePunct w:val="0"/>
        <w:autoSpaceDE w:val="0"/>
        <w:autoSpaceDN w:val="0"/>
        <w:bidi w:val="0"/>
        <w:adjustRightInd/>
        <w:snapToGrid/>
        <w:ind w:left="840" w:leftChars="200" w:hanging="420" w:hangingChars="200"/>
        <w:textAlignment w:val="auto"/>
        <w:rPr>
          <w:rFonts w:hint="default"/>
          <w:lang w:val="en-US" w:eastAsia="zh-CN"/>
        </w:rPr>
      </w:pPr>
      <w:r>
        <w:rPr>
          <w:rFonts w:hint="default"/>
          <w:lang w:val="en-US" w:eastAsia="zh-CN"/>
        </w:rPr>
        <w:t>标准遵从</w:t>
      </w:r>
      <w:r>
        <w:rPr>
          <w:rFonts w:hint="eastAsia"/>
          <w:lang w:val="en-US" w:eastAsia="zh-CN"/>
        </w:rPr>
        <w:t>：应</w:t>
      </w:r>
      <w:r>
        <w:rPr>
          <w:rFonts w:hint="default"/>
          <w:lang w:val="en-US" w:eastAsia="zh-CN"/>
        </w:rPr>
        <w:t>遵守</w:t>
      </w:r>
      <w:r>
        <w:rPr>
          <w:rFonts w:hint="eastAsia"/>
          <w:lang w:val="en-US" w:eastAsia="zh-CN"/>
        </w:rPr>
        <w:t>相关产品</w:t>
      </w:r>
      <w:r>
        <w:rPr>
          <w:rFonts w:hint="default"/>
          <w:lang w:val="en-US" w:eastAsia="zh-CN"/>
        </w:rPr>
        <w:t>国家或行业标准，确保产品结构设计符合相关法规要求，以保障产品的安全性和合规性</w:t>
      </w:r>
      <w:r>
        <w:rPr>
          <w:rFonts w:hint="eastAsia"/>
          <w:lang w:val="en-US" w:eastAsia="zh-CN"/>
        </w:rPr>
        <w:t>；</w:t>
      </w:r>
    </w:p>
    <w:p w14:paraId="22A5E35F">
      <w:pPr>
        <w:pStyle w:val="12"/>
        <w:keepNext w:val="0"/>
        <w:keepLines w:val="0"/>
        <w:pageBreakBefore w:val="0"/>
        <w:widowControl/>
        <w:numPr>
          <w:ilvl w:val="0"/>
          <w:numId w:val="12"/>
        </w:numPr>
        <w:kinsoku/>
        <w:wordWrap/>
        <w:overflowPunct/>
        <w:topLinePunct w:val="0"/>
        <w:autoSpaceDE w:val="0"/>
        <w:autoSpaceDN w:val="0"/>
        <w:bidi w:val="0"/>
        <w:adjustRightInd/>
        <w:snapToGrid/>
        <w:ind w:left="840" w:leftChars="200" w:hanging="420" w:hangingChars="200"/>
        <w:textAlignment w:val="auto"/>
        <w:rPr>
          <w:rFonts w:hint="default"/>
          <w:lang w:val="en-US" w:eastAsia="zh-CN"/>
        </w:rPr>
      </w:pPr>
      <w:r>
        <w:rPr>
          <w:rFonts w:hint="eastAsia"/>
          <w:lang w:val="en-US" w:eastAsia="zh-CN"/>
        </w:rPr>
        <w:t>数字化模型设计：宜利用机器学习和人工智能等技术，实现产品结构的量化设计，加速设计迭代过程，提高设计效率。</w:t>
      </w:r>
    </w:p>
    <w:p w14:paraId="72BC7AC7">
      <w:pPr>
        <w:pStyle w:val="14"/>
        <w:bidi w:val="0"/>
        <w:ind w:left="0" w:leftChars="0" w:firstLine="0" w:firstLineChars="0"/>
        <w:rPr>
          <w:rFonts w:hint="eastAsia"/>
          <w:lang w:val="en-US" w:eastAsia="zh-CN"/>
        </w:rPr>
      </w:pPr>
      <w:r>
        <w:rPr>
          <w:rFonts w:hint="eastAsia"/>
          <w:lang w:val="en-US" w:eastAsia="zh-CN"/>
        </w:rPr>
        <w:t>性能设计</w:t>
      </w:r>
    </w:p>
    <w:p w14:paraId="48FDCA3A">
      <w:pPr>
        <w:pStyle w:val="15"/>
        <w:bidi w:val="0"/>
        <w:ind w:left="0" w:leftChars="0" w:firstLine="0" w:firstLineChars="0"/>
        <w:rPr>
          <w:rFonts w:hint="eastAsia"/>
          <w:lang w:val="en-US" w:eastAsia="zh-CN"/>
        </w:rPr>
      </w:pPr>
      <w:r>
        <w:rPr>
          <w:rFonts w:hint="eastAsia"/>
          <w:lang w:val="en-US" w:eastAsia="zh-CN"/>
        </w:rPr>
        <w:t>性能指标定义与评估</w:t>
      </w:r>
    </w:p>
    <w:p w14:paraId="70E5551B">
      <w:pPr>
        <w:pStyle w:val="2"/>
        <w:keepNext w:val="0"/>
        <w:keepLines w:val="0"/>
        <w:pageBreakBefore w:val="0"/>
        <w:widowControl w:val="0"/>
        <w:kinsoku/>
        <w:wordWrap/>
        <w:overflowPunct/>
        <w:topLinePunct w:val="0"/>
        <w:autoSpaceDE/>
        <w:autoSpaceDN/>
        <w:bidi w:val="0"/>
        <w:adjustRightInd/>
        <w:snapToGrid/>
        <w:spacing w:after="0"/>
        <w:ind w:firstLine="420" w:firstLineChars="200"/>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在工业互联网平台产品设计中，性能指标的定义和评估标准应根据具体的产品特点、用户需求、所在行业的标准和最佳实践等方面进行设定和调整，如：稳定性、容错性、可用性等。</w:t>
      </w:r>
    </w:p>
    <w:p w14:paraId="1556F0DE">
      <w:pPr>
        <w:pStyle w:val="2"/>
        <w:keepNext w:val="0"/>
        <w:keepLines w:val="0"/>
        <w:pageBreakBefore w:val="0"/>
        <w:widowControl w:val="0"/>
        <w:kinsoku/>
        <w:wordWrap/>
        <w:overflowPunct/>
        <w:topLinePunct w:val="0"/>
        <w:autoSpaceDE/>
        <w:autoSpaceDN/>
        <w:bidi w:val="0"/>
        <w:adjustRightInd/>
        <w:snapToGrid/>
        <w:spacing w:after="0"/>
        <w:ind w:left="780" w:leftChars="200" w:hanging="360" w:hangingChars="200"/>
        <w:textAlignment w:val="auto"/>
        <w:rPr>
          <w:rFonts w:hint="eastAsia" w:ascii="宋体" w:hAnsi="宋体" w:eastAsia="宋体" w:cs="宋体"/>
          <w:kern w:val="2"/>
          <w:sz w:val="18"/>
          <w:szCs w:val="18"/>
          <w:lang w:val="en-US" w:eastAsia="zh-CN" w:bidi="ar-SA"/>
        </w:rPr>
      </w:pPr>
      <w:r>
        <w:rPr>
          <w:rFonts w:hint="eastAsia" w:ascii="黑体" w:hAnsi="黑体" w:eastAsia="黑体" w:cs="黑体"/>
          <w:kern w:val="2"/>
          <w:sz w:val="18"/>
          <w:szCs w:val="18"/>
          <w:lang w:val="en-US" w:eastAsia="zh-CN" w:bidi="ar-SA"/>
        </w:rPr>
        <w:t>注1：</w:t>
      </w:r>
      <w:r>
        <w:rPr>
          <w:rFonts w:hint="eastAsia" w:ascii="宋体" w:hAnsi="宋体" w:eastAsia="宋体" w:cs="宋体"/>
          <w:kern w:val="2"/>
          <w:sz w:val="18"/>
          <w:szCs w:val="18"/>
          <w:lang w:val="en-US" w:eastAsia="zh-CN" w:bidi="ar-SA"/>
        </w:rPr>
        <w:t>稳定性指系统在长时间运行过程中的稳定性和可靠性，即系统不发生故障的能力。</w:t>
      </w:r>
    </w:p>
    <w:p w14:paraId="3D82103D">
      <w:pPr>
        <w:pStyle w:val="2"/>
        <w:keepNext w:val="0"/>
        <w:keepLines w:val="0"/>
        <w:pageBreakBefore w:val="0"/>
        <w:widowControl w:val="0"/>
        <w:kinsoku/>
        <w:wordWrap/>
        <w:overflowPunct/>
        <w:topLinePunct w:val="0"/>
        <w:autoSpaceDE/>
        <w:autoSpaceDN/>
        <w:bidi w:val="0"/>
        <w:adjustRightInd/>
        <w:snapToGrid/>
        <w:spacing w:after="0"/>
        <w:ind w:left="780" w:leftChars="200" w:hanging="360" w:hangingChars="200"/>
        <w:textAlignment w:val="auto"/>
        <w:rPr>
          <w:rFonts w:hint="eastAsia" w:ascii="宋体" w:hAnsi="宋体" w:eastAsia="宋体" w:cs="宋体"/>
          <w:kern w:val="2"/>
          <w:sz w:val="18"/>
          <w:szCs w:val="18"/>
          <w:lang w:val="en-US" w:eastAsia="zh-CN" w:bidi="ar-SA"/>
        </w:rPr>
      </w:pPr>
      <w:r>
        <w:rPr>
          <w:rFonts w:hint="eastAsia" w:ascii="黑体" w:hAnsi="黑体" w:eastAsia="黑体" w:cs="黑体"/>
          <w:kern w:val="2"/>
          <w:sz w:val="18"/>
          <w:szCs w:val="18"/>
          <w:lang w:val="en-US" w:eastAsia="zh-CN" w:bidi="ar-SA"/>
        </w:rPr>
        <w:t>注2：</w:t>
      </w:r>
      <w:r>
        <w:rPr>
          <w:rFonts w:hint="eastAsia" w:ascii="宋体" w:hAnsi="宋体" w:eastAsia="宋体" w:cs="宋体"/>
          <w:kern w:val="2"/>
          <w:sz w:val="18"/>
          <w:szCs w:val="18"/>
          <w:lang w:val="en-US" w:eastAsia="zh-CN" w:bidi="ar-SA"/>
        </w:rPr>
        <w:t>容错性指系统在发生故障或异常情况下的恢复能力。</w:t>
      </w:r>
    </w:p>
    <w:p w14:paraId="7B9C1357">
      <w:pPr>
        <w:pStyle w:val="2"/>
        <w:keepNext w:val="0"/>
        <w:keepLines w:val="0"/>
        <w:pageBreakBefore w:val="0"/>
        <w:widowControl w:val="0"/>
        <w:kinsoku/>
        <w:wordWrap/>
        <w:overflowPunct/>
        <w:topLinePunct w:val="0"/>
        <w:autoSpaceDE/>
        <w:autoSpaceDN/>
        <w:bidi w:val="0"/>
        <w:adjustRightInd/>
        <w:snapToGrid/>
        <w:spacing w:after="0"/>
        <w:ind w:left="960" w:leftChars="200" w:hanging="540" w:hangingChars="300"/>
        <w:textAlignment w:val="auto"/>
        <w:rPr>
          <w:rFonts w:hint="default" w:ascii="宋体" w:hAnsi="宋体" w:eastAsia="宋体" w:cs="宋体"/>
          <w:kern w:val="2"/>
          <w:sz w:val="18"/>
          <w:szCs w:val="18"/>
          <w:lang w:val="en-US" w:eastAsia="zh-CN" w:bidi="ar-SA"/>
        </w:rPr>
      </w:pPr>
      <w:r>
        <w:rPr>
          <w:rFonts w:hint="eastAsia" w:ascii="黑体" w:hAnsi="黑体" w:eastAsia="黑体" w:cs="黑体"/>
          <w:kern w:val="2"/>
          <w:sz w:val="18"/>
          <w:szCs w:val="18"/>
          <w:lang w:val="en-US" w:eastAsia="zh-CN" w:bidi="ar-SA"/>
        </w:rPr>
        <w:t>注3：</w:t>
      </w:r>
      <w:r>
        <w:rPr>
          <w:rFonts w:hint="eastAsia" w:ascii="宋体" w:hAnsi="宋体" w:eastAsia="宋体" w:cs="宋体"/>
          <w:kern w:val="2"/>
          <w:sz w:val="18"/>
          <w:szCs w:val="18"/>
          <w:lang w:val="en-US" w:eastAsia="zh-CN" w:bidi="ar-SA"/>
        </w:rPr>
        <w:t>可用性指系统可供使用的时间比例，通常以百分比表示。例如，99.9%的可用性表示系统每年只有不到0.1%的时间不可用。</w:t>
      </w:r>
    </w:p>
    <w:p w14:paraId="6312FC3F">
      <w:pPr>
        <w:pStyle w:val="15"/>
        <w:bidi w:val="0"/>
        <w:ind w:left="0" w:leftChars="0" w:firstLine="0" w:firstLineChars="0"/>
        <w:rPr>
          <w:rFonts w:hint="eastAsia"/>
          <w:lang w:val="en-US" w:eastAsia="zh-CN"/>
        </w:rPr>
      </w:pPr>
      <w:r>
        <w:rPr>
          <w:rFonts w:hint="eastAsia"/>
          <w:lang w:val="en-US" w:eastAsia="zh-CN"/>
        </w:rPr>
        <w:t>性能优化策略与方法</w:t>
      </w:r>
    </w:p>
    <w:p w14:paraId="1E6787B1">
      <w:pPr>
        <w:pStyle w:val="2"/>
        <w:keepNext w:val="0"/>
        <w:keepLines w:val="0"/>
        <w:pageBreakBefore w:val="0"/>
        <w:widowControl w:val="0"/>
        <w:kinsoku/>
        <w:wordWrap/>
        <w:overflowPunct/>
        <w:topLinePunct w:val="0"/>
        <w:autoSpaceDE/>
        <w:autoSpaceDN/>
        <w:bidi w:val="0"/>
        <w:adjustRightInd/>
        <w:snapToGrid/>
        <w:spacing w:after="0"/>
        <w:ind w:firstLine="420" w:firstLineChars="200"/>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性能优化的策略与方法包括但不限于以下内容：</w:t>
      </w:r>
    </w:p>
    <w:p w14:paraId="79F2AA8D">
      <w:pPr>
        <w:pStyle w:val="2"/>
        <w:keepNext w:val="0"/>
        <w:keepLines w:val="0"/>
        <w:pageBreakBefore w:val="0"/>
        <w:widowControl w:val="0"/>
        <w:numPr>
          <w:ilvl w:val="0"/>
          <w:numId w:val="13"/>
        </w:numPr>
        <w:kinsoku/>
        <w:wordWrap/>
        <w:overflowPunct/>
        <w:topLinePunct w:val="0"/>
        <w:autoSpaceDE/>
        <w:autoSpaceDN/>
        <w:bidi w:val="0"/>
        <w:adjustRightInd/>
        <w:snapToGrid/>
        <w:spacing w:after="0"/>
        <w:ind w:left="840" w:leftChars="200" w:hanging="420" w:hangingChars="200"/>
        <w:textAlignment w:val="auto"/>
        <w:rPr>
          <w:rFonts w:hint="default"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性能测试与优化：可</w:t>
      </w:r>
      <w:r>
        <w:rPr>
          <w:rFonts w:hint="default" w:ascii="宋体" w:hAnsi="宋体" w:eastAsia="宋体" w:cs="宋体"/>
          <w:kern w:val="2"/>
          <w:sz w:val="21"/>
          <w:szCs w:val="21"/>
          <w:lang w:val="en-US" w:eastAsia="zh-CN" w:bidi="ar-SA"/>
        </w:rPr>
        <w:t>进行全面的性能测试，模拟不同使用场景，评估系统在不同条件下的性能表现。通过性能测试工具，发现系统瓶颈和性能瓶颈，优化系统设计和配置，提高系统的</w:t>
      </w:r>
      <w:r>
        <w:rPr>
          <w:rFonts w:hint="eastAsia" w:ascii="宋体" w:hAnsi="宋体" w:eastAsia="宋体" w:cs="宋体"/>
          <w:kern w:val="2"/>
          <w:sz w:val="21"/>
          <w:szCs w:val="21"/>
          <w:lang w:val="en-US" w:eastAsia="zh-CN" w:bidi="ar-SA"/>
        </w:rPr>
        <w:t>性能；</w:t>
      </w:r>
    </w:p>
    <w:p w14:paraId="33812CE1">
      <w:pPr>
        <w:pStyle w:val="2"/>
        <w:keepNext w:val="0"/>
        <w:keepLines w:val="0"/>
        <w:pageBreakBefore w:val="0"/>
        <w:widowControl w:val="0"/>
        <w:numPr>
          <w:ilvl w:val="0"/>
          <w:numId w:val="13"/>
        </w:numPr>
        <w:kinsoku/>
        <w:wordWrap/>
        <w:overflowPunct/>
        <w:topLinePunct w:val="0"/>
        <w:autoSpaceDE/>
        <w:autoSpaceDN/>
        <w:bidi w:val="0"/>
        <w:adjustRightInd/>
        <w:snapToGrid/>
        <w:spacing w:after="0"/>
        <w:ind w:left="840" w:leftChars="200" w:hanging="420" w:hangingChars="200"/>
        <w:textAlignment w:val="auto"/>
        <w:rPr>
          <w:rFonts w:hint="default" w:ascii="宋体" w:hAnsi="宋体" w:eastAsia="宋体" w:cs="宋体"/>
          <w:kern w:val="2"/>
          <w:sz w:val="21"/>
          <w:szCs w:val="21"/>
          <w:lang w:val="en-US" w:eastAsia="zh-CN" w:bidi="ar-SA"/>
        </w:rPr>
      </w:pPr>
      <w:r>
        <w:rPr>
          <w:rFonts w:hint="default" w:ascii="宋体" w:hAnsi="宋体" w:eastAsia="宋体" w:cs="宋体"/>
          <w:kern w:val="2"/>
          <w:sz w:val="21"/>
          <w:szCs w:val="21"/>
          <w:lang w:val="en-US" w:eastAsia="zh-CN" w:bidi="ar-SA"/>
        </w:rPr>
        <w:t>智能优化与自动化</w:t>
      </w:r>
      <w:r>
        <w:rPr>
          <w:rFonts w:hint="eastAsia" w:ascii="宋体" w:hAnsi="宋体" w:eastAsia="宋体" w:cs="宋体"/>
          <w:kern w:val="2"/>
          <w:sz w:val="21"/>
          <w:szCs w:val="21"/>
          <w:lang w:val="en-US" w:eastAsia="zh-CN" w:bidi="ar-SA"/>
        </w:rPr>
        <w:t>：宜</w:t>
      </w:r>
      <w:r>
        <w:rPr>
          <w:rFonts w:hint="default" w:ascii="宋体" w:hAnsi="宋体" w:eastAsia="宋体" w:cs="宋体"/>
          <w:kern w:val="2"/>
          <w:sz w:val="21"/>
          <w:szCs w:val="21"/>
          <w:lang w:val="en-US" w:eastAsia="zh-CN" w:bidi="ar-SA"/>
        </w:rPr>
        <w:t>引入人工智能和机器学习技术，实现系统的智能优化和自动化调整。通过机器学习算法分析和预测系统性能，提高系统的自适应性和智能化水平</w:t>
      </w:r>
      <w:r>
        <w:rPr>
          <w:rFonts w:hint="eastAsia" w:ascii="宋体" w:hAnsi="宋体" w:eastAsia="宋体" w:cs="宋体"/>
          <w:kern w:val="2"/>
          <w:sz w:val="21"/>
          <w:szCs w:val="21"/>
          <w:lang w:val="en-US" w:eastAsia="zh-CN" w:bidi="ar-SA"/>
        </w:rPr>
        <w:t>。</w:t>
      </w:r>
    </w:p>
    <w:p w14:paraId="25BFFEC8">
      <w:pPr>
        <w:pStyle w:val="15"/>
        <w:bidi w:val="0"/>
        <w:ind w:left="0" w:leftChars="0" w:firstLine="0" w:firstLineChars="0"/>
        <w:rPr>
          <w:rFonts w:hint="eastAsia"/>
          <w:lang w:val="en-US" w:eastAsia="zh-CN"/>
        </w:rPr>
      </w:pPr>
      <w:r>
        <w:rPr>
          <w:rFonts w:hint="eastAsia"/>
          <w:lang w:val="en-US" w:eastAsia="zh-CN"/>
        </w:rPr>
        <w:t>性能监控与预警机制</w:t>
      </w:r>
    </w:p>
    <w:p w14:paraId="2F1DA69A">
      <w:pPr>
        <w:pStyle w:val="2"/>
        <w:keepNext w:val="0"/>
        <w:keepLines w:val="0"/>
        <w:pageBreakBefore w:val="0"/>
        <w:widowControl w:val="0"/>
        <w:kinsoku/>
        <w:wordWrap/>
        <w:overflowPunct/>
        <w:topLinePunct w:val="0"/>
        <w:autoSpaceDE/>
        <w:autoSpaceDN/>
        <w:bidi w:val="0"/>
        <w:adjustRightInd/>
        <w:snapToGrid/>
        <w:spacing w:after="0"/>
        <w:ind w:firstLine="420" w:firstLineChars="200"/>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产品设计性能监控与预警机制是确保产品持续稳定运行和及时发现问题的关键环节。其中包括但不限于：</w:t>
      </w:r>
    </w:p>
    <w:p w14:paraId="27AC350C">
      <w:pPr>
        <w:pStyle w:val="2"/>
        <w:keepNext w:val="0"/>
        <w:keepLines w:val="0"/>
        <w:pageBreakBefore w:val="0"/>
        <w:widowControl w:val="0"/>
        <w:numPr>
          <w:ilvl w:val="0"/>
          <w:numId w:val="14"/>
        </w:numPr>
        <w:kinsoku/>
        <w:wordWrap/>
        <w:overflowPunct/>
        <w:topLinePunct w:val="0"/>
        <w:autoSpaceDE/>
        <w:autoSpaceDN/>
        <w:bidi w:val="0"/>
        <w:adjustRightInd/>
        <w:snapToGrid/>
        <w:spacing w:after="0"/>
        <w:ind w:left="840" w:leftChars="200" w:hanging="420" w:hangingChars="200"/>
        <w:textAlignment w:val="auto"/>
        <w:rPr>
          <w:rFonts w:hint="default" w:ascii="宋体" w:hAnsi="宋体" w:eastAsia="宋体" w:cs="宋体"/>
          <w:kern w:val="2"/>
          <w:sz w:val="21"/>
          <w:szCs w:val="21"/>
          <w:lang w:val="en-US" w:eastAsia="zh-CN" w:bidi="ar-SA"/>
        </w:rPr>
      </w:pPr>
      <w:r>
        <w:rPr>
          <w:rFonts w:hint="default" w:ascii="宋体" w:hAnsi="宋体" w:eastAsia="宋体" w:cs="宋体"/>
          <w:kern w:val="2"/>
          <w:sz w:val="21"/>
          <w:szCs w:val="21"/>
          <w:lang w:val="en-US" w:eastAsia="zh-CN" w:bidi="ar-SA"/>
        </w:rPr>
        <w:t>性能指标监控</w:t>
      </w:r>
      <w:r>
        <w:rPr>
          <w:rFonts w:hint="eastAsia" w:ascii="宋体" w:hAnsi="宋体" w:eastAsia="宋体" w:cs="宋体"/>
          <w:kern w:val="2"/>
          <w:sz w:val="21"/>
          <w:szCs w:val="21"/>
          <w:lang w:val="en-US" w:eastAsia="zh-CN" w:bidi="ar-SA"/>
        </w:rPr>
        <w:t>：宜建立</w:t>
      </w:r>
      <w:r>
        <w:rPr>
          <w:rFonts w:hint="default" w:ascii="宋体" w:hAnsi="宋体" w:eastAsia="宋体" w:cs="宋体"/>
          <w:kern w:val="2"/>
          <w:sz w:val="21"/>
          <w:szCs w:val="21"/>
          <w:lang w:val="en-US" w:eastAsia="zh-CN" w:bidi="ar-SA"/>
        </w:rPr>
        <w:t>性能指标监控系统，实时监测系统的关键性能指标</w:t>
      </w:r>
      <w:r>
        <w:rPr>
          <w:rFonts w:hint="eastAsia" w:ascii="宋体" w:hAnsi="宋体" w:eastAsia="宋体" w:cs="宋体"/>
          <w:kern w:val="2"/>
          <w:sz w:val="21"/>
          <w:szCs w:val="21"/>
          <w:lang w:val="en-US" w:eastAsia="zh-CN" w:bidi="ar-SA"/>
        </w:rPr>
        <w:t>，可</w:t>
      </w:r>
      <w:r>
        <w:rPr>
          <w:rFonts w:hint="default" w:ascii="宋体" w:hAnsi="宋体" w:eastAsia="宋体" w:cs="宋体"/>
          <w:kern w:val="2"/>
          <w:sz w:val="21"/>
          <w:szCs w:val="21"/>
          <w:lang w:val="en-US" w:eastAsia="zh-CN" w:bidi="ar-SA"/>
        </w:rPr>
        <w:t>通过可视化的方式展示监控数据，及时发现性能异常和趋势变化</w:t>
      </w:r>
      <w:r>
        <w:rPr>
          <w:rFonts w:hint="eastAsia" w:ascii="宋体" w:hAnsi="宋体" w:eastAsia="宋体" w:cs="宋体"/>
          <w:kern w:val="2"/>
          <w:sz w:val="21"/>
          <w:szCs w:val="21"/>
          <w:lang w:val="en-US" w:eastAsia="zh-CN" w:bidi="ar-SA"/>
        </w:rPr>
        <w:t>；</w:t>
      </w:r>
    </w:p>
    <w:p w14:paraId="4EBE5994">
      <w:pPr>
        <w:pStyle w:val="2"/>
        <w:keepNext w:val="0"/>
        <w:keepLines w:val="0"/>
        <w:pageBreakBefore w:val="0"/>
        <w:widowControl w:val="0"/>
        <w:numPr>
          <w:ilvl w:val="0"/>
          <w:numId w:val="14"/>
        </w:numPr>
        <w:kinsoku/>
        <w:wordWrap/>
        <w:overflowPunct/>
        <w:topLinePunct w:val="0"/>
        <w:autoSpaceDE/>
        <w:autoSpaceDN/>
        <w:bidi w:val="0"/>
        <w:adjustRightInd/>
        <w:snapToGrid/>
        <w:spacing w:after="0"/>
        <w:ind w:left="840" w:leftChars="200" w:hanging="420" w:hangingChars="200"/>
        <w:textAlignment w:val="auto"/>
        <w:rPr>
          <w:rFonts w:hint="default" w:ascii="宋体" w:hAnsi="宋体" w:eastAsia="宋体" w:cs="宋体"/>
          <w:kern w:val="2"/>
          <w:sz w:val="21"/>
          <w:szCs w:val="21"/>
          <w:lang w:val="en-US" w:eastAsia="zh-CN" w:bidi="ar-SA"/>
        </w:rPr>
      </w:pPr>
      <w:r>
        <w:rPr>
          <w:rFonts w:hint="default" w:ascii="宋体" w:hAnsi="宋体" w:eastAsia="宋体" w:cs="宋体"/>
          <w:kern w:val="2"/>
          <w:sz w:val="21"/>
          <w:szCs w:val="21"/>
          <w:lang w:val="en-US" w:eastAsia="zh-CN" w:bidi="ar-SA"/>
        </w:rPr>
        <w:t>异常检测与报警</w:t>
      </w:r>
      <w:r>
        <w:rPr>
          <w:rFonts w:hint="eastAsia" w:ascii="宋体" w:hAnsi="宋体" w:eastAsia="宋体" w:cs="宋体"/>
          <w:kern w:val="2"/>
          <w:sz w:val="21"/>
          <w:szCs w:val="21"/>
          <w:lang w:val="en-US" w:eastAsia="zh-CN" w:bidi="ar-SA"/>
        </w:rPr>
        <w:t>：宜</w:t>
      </w:r>
      <w:r>
        <w:rPr>
          <w:rFonts w:hint="default" w:ascii="宋体" w:hAnsi="宋体" w:eastAsia="宋体" w:cs="宋体"/>
          <w:kern w:val="2"/>
          <w:sz w:val="21"/>
          <w:szCs w:val="21"/>
          <w:lang w:val="en-US" w:eastAsia="zh-CN" w:bidi="ar-SA"/>
        </w:rPr>
        <w:t>设置性能异常检测规则和报警机制，当系统性能指标超出预设阈值或出现异常变化时，自动触发报警通知相关人员。通过邮件、短信、即时通讯等方式及时通知运维人员或开发团队，快速响应和处理问题</w:t>
      </w:r>
      <w:r>
        <w:rPr>
          <w:rFonts w:hint="eastAsia" w:ascii="宋体" w:hAnsi="宋体" w:eastAsia="宋体" w:cs="宋体"/>
          <w:kern w:val="2"/>
          <w:sz w:val="21"/>
          <w:szCs w:val="21"/>
          <w:lang w:val="en-US" w:eastAsia="zh-CN" w:bidi="ar-SA"/>
        </w:rPr>
        <w:t>；</w:t>
      </w:r>
    </w:p>
    <w:p w14:paraId="17BD22B0">
      <w:pPr>
        <w:pStyle w:val="2"/>
        <w:keepNext w:val="0"/>
        <w:keepLines w:val="0"/>
        <w:pageBreakBefore w:val="0"/>
        <w:widowControl w:val="0"/>
        <w:numPr>
          <w:ilvl w:val="0"/>
          <w:numId w:val="14"/>
        </w:numPr>
        <w:kinsoku/>
        <w:wordWrap/>
        <w:overflowPunct/>
        <w:topLinePunct w:val="0"/>
        <w:autoSpaceDE/>
        <w:autoSpaceDN/>
        <w:bidi w:val="0"/>
        <w:adjustRightInd/>
        <w:snapToGrid/>
        <w:spacing w:after="0"/>
        <w:ind w:left="840" w:leftChars="200" w:hanging="420" w:hangingChars="200"/>
        <w:textAlignment w:val="auto"/>
        <w:rPr>
          <w:rFonts w:hint="default" w:ascii="宋体" w:hAnsi="宋体" w:eastAsia="宋体" w:cs="宋体"/>
          <w:kern w:val="2"/>
          <w:sz w:val="21"/>
          <w:szCs w:val="21"/>
          <w:lang w:val="en-US" w:eastAsia="zh-CN" w:bidi="ar-SA"/>
        </w:rPr>
      </w:pPr>
      <w:r>
        <w:rPr>
          <w:rFonts w:hint="default" w:ascii="宋体" w:hAnsi="宋体" w:eastAsia="宋体" w:cs="宋体"/>
          <w:kern w:val="2"/>
          <w:sz w:val="21"/>
          <w:szCs w:val="21"/>
          <w:lang w:val="en-US" w:eastAsia="zh-CN" w:bidi="ar-SA"/>
        </w:rPr>
        <w:t>定时巡检与自动化检测</w:t>
      </w:r>
      <w:r>
        <w:rPr>
          <w:rFonts w:hint="eastAsia" w:ascii="宋体" w:hAnsi="宋体" w:eastAsia="宋体" w:cs="宋体"/>
          <w:kern w:val="2"/>
          <w:sz w:val="21"/>
          <w:szCs w:val="21"/>
          <w:lang w:val="en-US" w:eastAsia="zh-CN" w:bidi="ar-SA"/>
        </w:rPr>
        <w:t>：宜</w:t>
      </w:r>
      <w:r>
        <w:rPr>
          <w:rFonts w:hint="default" w:ascii="宋体" w:hAnsi="宋体" w:eastAsia="宋体" w:cs="宋体"/>
          <w:kern w:val="2"/>
          <w:sz w:val="21"/>
          <w:szCs w:val="21"/>
          <w:lang w:val="en-US" w:eastAsia="zh-CN" w:bidi="ar-SA"/>
        </w:rPr>
        <w:t>定期进行系统性能巡检和自动化检测，发现潜在的性能问题和风险。利用自动化测试工具和脚本定期对系统进行测试，评估系统在不同条件下的性能表现，及时发现潜在问题并进行优化。</w:t>
      </w:r>
    </w:p>
    <w:p w14:paraId="5D3AB34E">
      <w:pPr>
        <w:pStyle w:val="14"/>
        <w:bidi w:val="0"/>
        <w:ind w:left="0" w:leftChars="0" w:firstLine="0" w:firstLineChars="0"/>
        <w:rPr>
          <w:rFonts w:hint="eastAsia"/>
          <w:lang w:val="en-US" w:eastAsia="zh-CN"/>
        </w:rPr>
      </w:pPr>
      <w:r>
        <w:rPr>
          <w:rFonts w:hint="eastAsia"/>
          <w:lang w:val="en-US" w:eastAsia="zh-CN"/>
        </w:rPr>
        <w:t>外观设计</w:t>
      </w:r>
    </w:p>
    <w:p w14:paraId="129FB338">
      <w:pPr>
        <w:pStyle w:val="2"/>
        <w:keepNext w:val="0"/>
        <w:keepLines w:val="0"/>
        <w:pageBreakBefore w:val="0"/>
        <w:widowControl w:val="0"/>
        <w:kinsoku/>
        <w:wordWrap/>
        <w:overflowPunct/>
        <w:topLinePunct w:val="0"/>
        <w:autoSpaceDE/>
        <w:autoSpaceDN/>
        <w:bidi w:val="0"/>
        <w:adjustRightInd/>
        <w:snapToGrid/>
        <w:spacing w:after="0"/>
        <w:ind w:firstLine="420" w:firstLineChars="200"/>
        <w:textAlignment w:val="auto"/>
        <w:rPr>
          <w:rFonts w:hint="eastAsia"/>
          <w:lang w:val="en-US" w:eastAsia="zh-CN"/>
        </w:rPr>
      </w:pPr>
      <w:r>
        <w:rPr>
          <w:rFonts w:hint="default" w:ascii="宋体" w:hAnsi="宋体" w:eastAsia="宋体" w:cs="宋体"/>
          <w:kern w:val="2"/>
          <w:sz w:val="21"/>
          <w:szCs w:val="21"/>
          <w:lang w:val="en-US" w:eastAsia="zh-CN" w:bidi="ar-SA"/>
        </w:rPr>
        <w:t>工业产品的外观设计至关重要</w:t>
      </w:r>
      <w:r>
        <w:rPr>
          <w:rFonts w:hint="eastAsia" w:ascii="宋体" w:hAnsi="宋体" w:eastAsia="宋体" w:cs="宋体"/>
          <w:kern w:val="2"/>
          <w:sz w:val="21"/>
          <w:szCs w:val="21"/>
          <w:lang w:val="en-US" w:eastAsia="zh-CN" w:bidi="ar-SA"/>
        </w:rPr>
        <w:t>，</w:t>
      </w:r>
      <w:r>
        <w:rPr>
          <w:rFonts w:hint="default" w:ascii="宋体" w:hAnsi="宋体" w:eastAsia="宋体" w:cs="宋体"/>
          <w:kern w:val="2"/>
          <w:sz w:val="21"/>
          <w:szCs w:val="21"/>
          <w:lang w:val="en-US" w:eastAsia="zh-CN" w:bidi="ar-SA"/>
        </w:rPr>
        <w:t>直接影响产品的市场竞争力和用户体验</w:t>
      </w:r>
      <w:r>
        <w:rPr>
          <w:rFonts w:hint="eastAsia" w:ascii="宋体" w:hAnsi="宋体" w:eastAsia="宋体" w:cs="宋体"/>
          <w:kern w:val="2"/>
          <w:sz w:val="21"/>
          <w:szCs w:val="21"/>
          <w:lang w:val="en-US" w:eastAsia="zh-CN" w:bidi="ar-SA"/>
        </w:rPr>
        <w:t>。应</w:t>
      </w:r>
      <w:r>
        <w:rPr>
          <w:rFonts w:hint="default" w:ascii="宋体" w:hAnsi="宋体" w:eastAsia="宋体" w:cs="宋体"/>
          <w:kern w:val="2"/>
          <w:sz w:val="21"/>
          <w:szCs w:val="21"/>
          <w:lang w:val="en-US" w:eastAsia="zh-CN" w:bidi="ar-SA"/>
        </w:rPr>
        <w:t>根据产品定义，从差异化、视觉和色彩，设计具有美和实用的产品。</w:t>
      </w:r>
      <w:r>
        <w:rPr>
          <w:rFonts w:hint="eastAsia"/>
          <w:lang w:val="en-US" w:eastAsia="zh-CN"/>
        </w:rPr>
        <w:t>具体考虑到以下因素：</w:t>
      </w:r>
    </w:p>
    <w:p w14:paraId="5529D840">
      <w:pPr>
        <w:pStyle w:val="2"/>
        <w:keepNext w:val="0"/>
        <w:keepLines w:val="0"/>
        <w:pageBreakBefore w:val="0"/>
        <w:widowControl w:val="0"/>
        <w:numPr>
          <w:ilvl w:val="0"/>
          <w:numId w:val="15"/>
        </w:numPr>
        <w:kinsoku/>
        <w:wordWrap/>
        <w:overflowPunct/>
        <w:topLinePunct w:val="0"/>
        <w:autoSpaceDE/>
        <w:autoSpaceDN/>
        <w:bidi w:val="0"/>
        <w:adjustRightInd/>
        <w:snapToGrid/>
        <w:spacing w:after="0"/>
        <w:ind w:left="840" w:leftChars="200" w:hanging="420" w:hangingChars="200"/>
        <w:textAlignment w:val="auto"/>
        <w:rPr>
          <w:rFonts w:hint="default" w:ascii="宋体" w:hAnsi="宋体" w:eastAsia="宋体" w:cs="宋体"/>
          <w:kern w:val="2"/>
          <w:sz w:val="21"/>
          <w:szCs w:val="21"/>
          <w:lang w:val="en-US" w:eastAsia="zh-CN" w:bidi="ar-SA"/>
        </w:rPr>
      </w:pPr>
      <w:r>
        <w:rPr>
          <w:rFonts w:hint="default" w:ascii="宋体" w:hAnsi="宋体" w:eastAsia="宋体" w:cs="宋体"/>
          <w:kern w:val="2"/>
          <w:sz w:val="21"/>
          <w:szCs w:val="21"/>
          <w:lang w:val="en-US" w:eastAsia="zh-CN" w:bidi="ar-SA"/>
        </w:rPr>
        <w:t>功能性：外观设计应与产品的功能和用途相匹配，确保外观设计能够传达产品的功能特点和优势</w:t>
      </w:r>
      <w:r>
        <w:rPr>
          <w:rFonts w:hint="eastAsia" w:ascii="宋体" w:hAnsi="宋体" w:eastAsia="宋体" w:cs="宋体"/>
          <w:kern w:val="2"/>
          <w:sz w:val="21"/>
          <w:szCs w:val="21"/>
          <w:lang w:val="en-US" w:eastAsia="zh-CN" w:bidi="ar-SA"/>
        </w:rPr>
        <w:t>；</w:t>
      </w:r>
    </w:p>
    <w:p w14:paraId="7B9ED014">
      <w:pPr>
        <w:pStyle w:val="2"/>
        <w:keepNext w:val="0"/>
        <w:keepLines w:val="0"/>
        <w:pageBreakBefore w:val="0"/>
        <w:widowControl w:val="0"/>
        <w:numPr>
          <w:ilvl w:val="0"/>
          <w:numId w:val="15"/>
        </w:numPr>
        <w:kinsoku/>
        <w:wordWrap/>
        <w:overflowPunct/>
        <w:topLinePunct w:val="0"/>
        <w:autoSpaceDE/>
        <w:autoSpaceDN/>
        <w:bidi w:val="0"/>
        <w:adjustRightInd/>
        <w:snapToGrid/>
        <w:spacing w:after="0"/>
        <w:ind w:left="840" w:leftChars="200" w:hanging="420" w:hangingChars="200"/>
        <w:textAlignment w:val="auto"/>
        <w:rPr>
          <w:rFonts w:hint="default" w:ascii="宋体" w:hAnsi="宋体" w:eastAsia="宋体" w:cs="宋体"/>
          <w:kern w:val="2"/>
          <w:sz w:val="21"/>
          <w:szCs w:val="21"/>
          <w:lang w:val="en-US" w:eastAsia="zh-CN" w:bidi="ar-SA"/>
        </w:rPr>
      </w:pPr>
      <w:r>
        <w:rPr>
          <w:rFonts w:hint="default" w:ascii="宋体" w:hAnsi="宋体" w:eastAsia="宋体" w:cs="宋体"/>
          <w:kern w:val="2"/>
          <w:sz w:val="21"/>
          <w:szCs w:val="21"/>
          <w:lang w:val="en-US" w:eastAsia="zh-CN" w:bidi="ar-SA"/>
        </w:rPr>
        <w:t>用户体验：</w:t>
      </w:r>
      <w:r>
        <w:rPr>
          <w:rFonts w:hint="eastAsia" w:ascii="宋体" w:hAnsi="宋体" w:eastAsia="宋体" w:cs="宋体"/>
          <w:kern w:val="2"/>
          <w:sz w:val="21"/>
          <w:szCs w:val="21"/>
          <w:lang w:val="en-US" w:eastAsia="zh-CN" w:bidi="ar-SA"/>
        </w:rPr>
        <w:t>应根据7.3的内容</w:t>
      </w:r>
      <w:r>
        <w:rPr>
          <w:rFonts w:hint="default" w:ascii="宋体" w:hAnsi="宋体" w:eastAsia="宋体" w:cs="宋体"/>
          <w:kern w:val="2"/>
          <w:sz w:val="21"/>
          <w:szCs w:val="21"/>
          <w:lang w:val="en-US" w:eastAsia="zh-CN" w:bidi="ar-SA"/>
        </w:rPr>
        <w:t>，设计简洁、直观、易用的外观，使用户在操作和交互过程中感到舒适和便捷</w:t>
      </w:r>
      <w:r>
        <w:rPr>
          <w:rFonts w:hint="eastAsia" w:ascii="宋体" w:hAnsi="宋体" w:eastAsia="宋体" w:cs="宋体"/>
          <w:kern w:val="2"/>
          <w:sz w:val="21"/>
          <w:szCs w:val="21"/>
          <w:lang w:val="en-US" w:eastAsia="zh-CN" w:bidi="ar-SA"/>
        </w:rPr>
        <w:t>；</w:t>
      </w:r>
    </w:p>
    <w:p w14:paraId="02762ED0">
      <w:pPr>
        <w:pStyle w:val="2"/>
        <w:keepNext w:val="0"/>
        <w:keepLines w:val="0"/>
        <w:pageBreakBefore w:val="0"/>
        <w:widowControl w:val="0"/>
        <w:numPr>
          <w:ilvl w:val="0"/>
          <w:numId w:val="15"/>
        </w:numPr>
        <w:kinsoku/>
        <w:wordWrap/>
        <w:overflowPunct/>
        <w:topLinePunct w:val="0"/>
        <w:autoSpaceDE/>
        <w:autoSpaceDN/>
        <w:bidi w:val="0"/>
        <w:adjustRightInd/>
        <w:snapToGrid/>
        <w:spacing w:after="0"/>
        <w:ind w:left="840" w:leftChars="200" w:hanging="420" w:hangingChars="200"/>
        <w:textAlignment w:val="auto"/>
        <w:rPr>
          <w:rFonts w:hint="default" w:ascii="宋体" w:hAnsi="宋体" w:eastAsia="宋体" w:cs="宋体"/>
          <w:kern w:val="2"/>
          <w:sz w:val="21"/>
          <w:szCs w:val="21"/>
          <w:lang w:val="en-US" w:eastAsia="zh-CN" w:bidi="ar-SA"/>
        </w:rPr>
      </w:pPr>
      <w:r>
        <w:rPr>
          <w:rFonts w:hint="default" w:ascii="宋体" w:hAnsi="宋体" w:eastAsia="宋体" w:cs="宋体"/>
          <w:kern w:val="2"/>
          <w:sz w:val="21"/>
          <w:szCs w:val="21"/>
          <w:lang w:val="en-US" w:eastAsia="zh-CN" w:bidi="ar-SA"/>
        </w:rPr>
        <w:t>色彩搭配：</w:t>
      </w:r>
      <w:r>
        <w:rPr>
          <w:rFonts w:hint="eastAsia" w:ascii="宋体" w:hAnsi="宋体" w:eastAsia="宋体" w:cs="宋体"/>
          <w:kern w:val="2"/>
          <w:sz w:val="21"/>
          <w:szCs w:val="21"/>
          <w:lang w:val="en-US" w:eastAsia="zh-CN" w:bidi="ar-SA"/>
        </w:rPr>
        <w:t>应</w:t>
      </w:r>
      <w:r>
        <w:rPr>
          <w:rFonts w:hint="default" w:ascii="宋体" w:hAnsi="宋体" w:eastAsia="宋体" w:cs="宋体"/>
          <w:kern w:val="2"/>
          <w:sz w:val="21"/>
          <w:szCs w:val="21"/>
          <w:lang w:val="en-US" w:eastAsia="zh-CN" w:bidi="ar-SA"/>
        </w:rPr>
        <w:t>合理运用色彩搭配原则，选择适合产品定位和消费群体的色彩，达到视觉美感和情感共鸣</w:t>
      </w:r>
      <w:r>
        <w:rPr>
          <w:rFonts w:hint="eastAsia" w:ascii="宋体" w:hAnsi="宋体" w:eastAsia="宋体" w:cs="宋体"/>
          <w:kern w:val="2"/>
          <w:sz w:val="21"/>
          <w:szCs w:val="21"/>
          <w:lang w:val="en-US" w:eastAsia="zh-CN" w:bidi="ar-SA"/>
        </w:rPr>
        <w:t>；</w:t>
      </w:r>
    </w:p>
    <w:p w14:paraId="25F7D640">
      <w:pPr>
        <w:pStyle w:val="2"/>
        <w:keepNext w:val="0"/>
        <w:keepLines w:val="0"/>
        <w:pageBreakBefore w:val="0"/>
        <w:widowControl w:val="0"/>
        <w:numPr>
          <w:ilvl w:val="0"/>
          <w:numId w:val="15"/>
        </w:numPr>
        <w:kinsoku/>
        <w:wordWrap/>
        <w:overflowPunct/>
        <w:topLinePunct w:val="0"/>
        <w:autoSpaceDE/>
        <w:autoSpaceDN/>
        <w:bidi w:val="0"/>
        <w:adjustRightInd/>
        <w:snapToGrid/>
        <w:spacing w:after="0"/>
        <w:ind w:left="840" w:leftChars="200" w:hanging="420" w:hangingChars="200"/>
        <w:textAlignment w:val="auto"/>
        <w:rPr>
          <w:rFonts w:hint="default" w:ascii="宋体" w:hAnsi="宋体" w:eastAsia="宋体" w:cs="宋体"/>
          <w:kern w:val="2"/>
          <w:sz w:val="21"/>
          <w:szCs w:val="21"/>
          <w:lang w:val="en-US" w:eastAsia="zh-CN" w:bidi="ar-SA"/>
        </w:rPr>
      </w:pPr>
      <w:r>
        <w:rPr>
          <w:rFonts w:hint="default" w:ascii="宋体" w:hAnsi="宋体" w:eastAsia="宋体" w:cs="宋体"/>
          <w:kern w:val="2"/>
          <w:sz w:val="21"/>
          <w:szCs w:val="21"/>
          <w:lang w:val="en-US" w:eastAsia="zh-CN" w:bidi="ar-SA"/>
        </w:rPr>
        <w:t>人机工程学：考虑人体工程学原理，设计符合人体工程学的外观，提高产品的人性化和舒适性。</w:t>
      </w:r>
    </w:p>
    <w:p w14:paraId="03474A3C">
      <w:pPr>
        <w:pStyle w:val="13"/>
        <w:spacing w:before="156" w:after="156"/>
        <w:outlineLvl w:val="1"/>
        <w:rPr>
          <w:rFonts w:hint="default" w:cstheme="minorBidi"/>
          <w:lang w:val="en-US" w:eastAsia="zh-CN"/>
        </w:rPr>
      </w:pPr>
      <w:bookmarkStart w:id="23" w:name="_Toc21389"/>
      <w:r>
        <w:rPr>
          <w:rFonts w:hint="eastAsia" w:cstheme="minorBidi"/>
          <w:lang w:val="en-US" w:eastAsia="zh-CN"/>
        </w:rPr>
        <w:t>细节设计</w:t>
      </w:r>
      <w:bookmarkEnd w:id="23"/>
    </w:p>
    <w:p w14:paraId="2AB88D53">
      <w:pPr>
        <w:pStyle w:val="2"/>
        <w:keepNext w:val="0"/>
        <w:keepLines w:val="0"/>
        <w:pageBreakBefore w:val="0"/>
        <w:widowControl w:val="0"/>
        <w:kinsoku/>
        <w:wordWrap/>
        <w:overflowPunct/>
        <w:topLinePunct w:val="0"/>
        <w:autoSpaceDE/>
        <w:autoSpaceDN/>
        <w:bidi w:val="0"/>
        <w:adjustRightInd/>
        <w:snapToGrid/>
        <w:spacing w:after="0"/>
        <w:ind w:firstLine="420" w:firstLineChars="200"/>
        <w:textAlignment w:val="auto"/>
        <w:rPr>
          <w:rFonts w:hint="default" w:ascii="宋体" w:hAnsi="宋体" w:eastAsia="宋体" w:cs="宋体"/>
          <w:kern w:val="2"/>
          <w:sz w:val="21"/>
          <w:szCs w:val="21"/>
          <w:lang w:val="en-US" w:eastAsia="zh-CN" w:bidi="ar-SA"/>
        </w:rPr>
      </w:pPr>
      <w:r>
        <w:rPr>
          <w:rFonts w:hint="default" w:ascii="宋体" w:hAnsi="宋体" w:eastAsia="宋体" w:cs="宋体"/>
          <w:kern w:val="2"/>
          <w:sz w:val="21"/>
          <w:szCs w:val="21"/>
          <w:lang w:val="en-US" w:eastAsia="zh-CN" w:bidi="ar-SA"/>
        </w:rPr>
        <w:t>细节设计主要包括结构优化设计以及商品化设计，可细化为人机工程设计、部件与总成设计、包装设计，以及各类技术文件编制</w:t>
      </w:r>
      <w:r>
        <w:rPr>
          <w:rFonts w:hint="eastAsia" w:ascii="宋体" w:hAnsi="宋体" w:eastAsia="宋体" w:cs="宋体"/>
          <w:kern w:val="2"/>
          <w:sz w:val="21"/>
          <w:szCs w:val="21"/>
          <w:lang w:val="en-US" w:eastAsia="zh-CN" w:bidi="ar-SA"/>
        </w:rPr>
        <w:t>等</w:t>
      </w:r>
      <w:r>
        <w:rPr>
          <w:rFonts w:hint="default" w:ascii="宋体" w:hAnsi="宋体" w:eastAsia="宋体" w:cs="宋体"/>
          <w:kern w:val="2"/>
          <w:sz w:val="21"/>
          <w:szCs w:val="21"/>
          <w:lang w:val="en-US" w:eastAsia="zh-CN" w:bidi="ar-SA"/>
        </w:rPr>
        <w:t>。</w:t>
      </w:r>
    </w:p>
    <w:p w14:paraId="475C543D">
      <w:pPr>
        <w:pStyle w:val="2"/>
        <w:keepNext w:val="0"/>
        <w:keepLines w:val="0"/>
        <w:pageBreakBefore w:val="0"/>
        <w:widowControl w:val="0"/>
        <w:kinsoku/>
        <w:wordWrap/>
        <w:overflowPunct/>
        <w:topLinePunct w:val="0"/>
        <w:autoSpaceDE/>
        <w:autoSpaceDN/>
        <w:bidi w:val="0"/>
        <w:adjustRightInd/>
        <w:snapToGrid/>
        <w:spacing w:after="0"/>
        <w:ind w:firstLine="420" w:firstLineChars="200"/>
        <w:textAlignment w:val="auto"/>
        <w:rPr>
          <w:rFonts w:hint="default"/>
          <w:lang w:val="en-US" w:eastAsia="zh-CN"/>
        </w:rPr>
      </w:pPr>
      <w:r>
        <w:rPr>
          <w:rFonts w:hint="default" w:ascii="宋体" w:hAnsi="宋体" w:eastAsia="宋体" w:cs="宋体"/>
          <w:kern w:val="2"/>
          <w:sz w:val="21"/>
          <w:szCs w:val="21"/>
          <w:lang w:val="en-US" w:eastAsia="zh-CN" w:bidi="ar-SA"/>
        </w:rPr>
        <w:t>在过程中设计者</w:t>
      </w:r>
      <w:r>
        <w:rPr>
          <w:rFonts w:hint="eastAsia" w:ascii="宋体" w:hAnsi="宋体" w:eastAsia="宋体" w:cs="宋体"/>
          <w:kern w:val="2"/>
          <w:sz w:val="21"/>
          <w:szCs w:val="21"/>
          <w:lang w:val="en-US" w:eastAsia="zh-CN" w:bidi="ar-SA"/>
        </w:rPr>
        <w:t>应利用供应链、质量控制、生产过程等数据，</w:t>
      </w:r>
      <w:r>
        <w:rPr>
          <w:rFonts w:hint="default" w:ascii="宋体" w:hAnsi="宋体" w:eastAsia="宋体" w:cs="宋体"/>
          <w:kern w:val="2"/>
          <w:sz w:val="21"/>
          <w:szCs w:val="21"/>
          <w:lang w:val="en-US" w:eastAsia="zh-CN" w:bidi="ar-SA"/>
        </w:rPr>
        <w:t>配合工程部门选择合适的工艺设备，确定合格的原材料、零部件供应商，并要求供应商提供与产品相关的环境信息</w:t>
      </w:r>
      <w:r>
        <w:rPr>
          <w:rFonts w:hint="eastAsia" w:ascii="宋体" w:hAnsi="宋体" w:eastAsia="宋体" w:cs="宋体"/>
          <w:kern w:val="2"/>
          <w:sz w:val="21"/>
          <w:szCs w:val="21"/>
          <w:lang w:val="en-US" w:eastAsia="zh-CN" w:bidi="ar-SA"/>
        </w:rPr>
        <w:t>；</w:t>
      </w:r>
      <w:r>
        <w:rPr>
          <w:rFonts w:hint="default" w:ascii="宋体" w:hAnsi="宋体" w:eastAsia="宋体" w:cs="宋体"/>
          <w:kern w:val="2"/>
          <w:sz w:val="21"/>
          <w:szCs w:val="21"/>
          <w:lang w:val="en-US" w:eastAsia="zh-CN" w:bidi="ar-SA"/>
        </w:rPr>
        <w:t>按工艺要求，采购安全生产的设备等。</w:t>
      </w:r>
    </w:p>
    <w:p w14:paraId="1B2A3051">
      <w:pPr>
        <w:pStyle w:val="13"/>
        <w:spacing w:before="156" w:after="156"/>
        <w:outlineLvl w:val="1"/>
        <w:rPr>
          <w:rFonts w:hint="eastAsia" w:cstheme="minorBidi"/>
          <w:lang w:val="en-US" w:eastAsia="zh-CN"/>
        </w:rPr>
      </w:pPr>
      <w:bookmarkStart w:id="24" w:name="_Toc3264"/>
      <w:r>
        <w:rPr>
          <w:rFonts w:hint="eastAsia" w:cstheme="minorBidi"/>
          <w:lang w:val="en-US" w:eastAsia="zh-CN"/>
        </w:rPr>
        <w:t>技术路线</w:t>
      </w:r>
      <w:bookmarkEnd w:id="24"/>
    </w:p>
    <w:p w14:paraId="2F464CFF">
      <w:pPr>
        <w:pStyle w:val="2"/>
        <w:keepNext w:val="0"/>
        <w:keepLines w:val="0"/>
        <w:pageBreakBefore w:val="0"/>
        <w:widowControl w:val="0"/>
        <w:kinsoku/>
        <w:wordWrap/>
        <w:overflowPunct/>
        <w:topLinePunct w:val="0"/>
        <w:autoSpaceDE/>
        <w:autoSpaceDN/>
        <w:bidi w:val="0"/>
        <w:adjustRightInd/>
        <w:snapToGrid/>
        <w:spacing w:after="0"/>
        <w:ind w:firstLine="420" w:firstLineChars="200"/>
        <w:textAlignment w:val="auto"/>
        <w:rPr>
          <w:rFonts w:hint="default"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基于</w:t>
      </w:r>
      <w:r>
        <w:rPr>
          <w:rFonts w:hint="default" w:ascii="宋体" w:hAnsi="宋体" w:eastAsia="宋体" w:cs="宋体"/>
          <w:kern w:val="2"/>
          <w:sz w:val="21"/>
          <w:szCs w:val="21"/>
          <w:lang w:val="en-US" w:eastAsia="zh-CN" w:bidi="ar-SA"/>
        </w:rPr>
        <w:t>工业互联网平台</w:t>
      </w:r>
      <w:r>
        <w:rPr>
          <w:rFonts w:hint="eastAsia" w:ascii="宋体" w:hAnsi="宋体" w:eastAsia="宋体" w:cs="宋体"/>
          <w:kern w:val="2"/>
          <w:sz w:val="21"/>
          <w:szCs w:val="21"/>
          <w:lang w:val="en-US" w:eastAsia="zh-CN" w:bidi="ar-SA"/>
        </w:rPr>
        <w:t>进行</w:t>
      </w:r>
      <w:r>
        <w:rPr>
          <w:rFonts w:hint="default" w:ascii="宋体" w:hAnsi="宋体" w:eastAsia="宋体" w:cs="宋体"/>
          <w:kern w:val="2"/>
          <w:sz w:val="21"/>
          <w:szCs w:val="21"/>
          <w:lang w:val="en-US" w:eastAsia="zh-CN" w:bidi="ar-SA"/>
        </w:rPr>
        <w:t>产品设计的技术路线</w:t>
      </w:r>
      <w:r>
        <w:rPr>
          <w:rFonts w:hint="eastAsia" w:ascii="宋体" w:hAnsi="宋体" w:eastAsia="宋体" w:cs="宋体"/>
          <w:kern w:val="2"/>
          <w:sz w:val="21"/>
          <w:szCs w:val="21"/>
          <w:lang w:val="en-US" w:eastAsia="zh-CN" w:bidi="ar-SA"/>
        </w:rPr>
        <w:t>应</w:t>
      </w:r>
      <w:r>
        <w:rPr>
          <w:rFonts w:hint="default" w:ascii="宋体" w:hAnsi="宋体" w:eastAsia="宋体" w:cs="宋体"/>
          <w:kern w:val="2"/>
          <w:sz w:val="21"/>
          <w:szCs w:val="21"/>
          <w:lang w:val="en-US" w:eastAsia="zh-CN" w:bidi="ar-SA"/>
        </w:rPr>
        <w:t>根据具体的应用场景和需求来确定</w:t>
      </w:r>
      <w:r>
        <w:rPr>
          <w:rFonts w:hint="eastAsia" w:ascii="宋体" w:hAnsi="宋体" w:eastAsia="宋体" w:cs="宋体"/>
          <w:kern w:val="2"/>
          <w:sz w:val="21"/>
          <w:szCs w:val="21"/>
          <w:lang w:val="en-US" w:eastAsia="zh-CN" w:bidi="ar-SA"/>
        </w:rPr>
        <w:t>，</w:t>
      </w:r>
      <w:r>
        <w:rPr>
          <w:rFonts w:hint="default" w:ascii="宋体" w:hAnsi="宋体" w:eastAsia="宋体" w:cs="宋体"/>
          <w:kern w:val="2"/>
          <w:sz w:val="21"/>
          <w:szCs w:val="21"/>
          <w:lang w:val="en-US" w:eastAsia="zh-CN" w:bidi="ar-SA"/>
        </w:rPr>
        <w:t>关键步骤</w:t>
      </w:r>
      <w:r>
        <w:rPr>
          <w:rFonts w:hint="eastAsia" w:ascii="宋体" w:hAnsi="宋体" w:eastAsia="宋体" w:cs="宋体"/>
          <w:kern w:val="2"/>
          <w:sz w:val="21"/>
          <w:szCs w:val="21"/>
          <w:lang w:val="en-US" w:eastAsia="zh-CN" w:bidi="ar-SA"/>
        </w:rPr>
        <w:t>包括但不限于</w:t>
      </w:r>
      <w:r>
        <w:rPr>
          <w:rFonts w:hint="default" w:ascii="宋体" w:hAnsi="宋体" w:eastAsia="宋体" w:cs="宋体"/>
          <w:kern w:val="2"/>
          <w:sz w:val="21"/>
          <w:szCs w:val="21"/>
          <w:lang w:val="en-US" w:eastAsia="zh-CN" w:bidi="ar-SA"/>
        </w:rPr>
        <w:t>：</w:t>
      </w:r>
    </w:p>
    <w:p w14:paraId="72BD08D2">
      <w:pPr>
        <w:keepNext w:val="0"/>
        <w:keepLines w:val="0"/>
        <w:pageBreakBefore w:val="0"/>
        <w:widowControl w:val="0"/>
        <w:numPr>
          <w:ilvl w:val="0"/>
          <w:numId w:val="16"/>
        </w:numPr>
        <w:kinsoku/>
        <w:wordWrap/>
        <w:overflowPunct/>
        <w:topLinePunct w:val="0"/>
        <w:autoSpaceDE/>
        <w:autoSpaceDN/>
        <w:bidi w:val="0"/>
        <w:adjustRightInd/>
        <w:snapToGrid/>
        <w:ind w:left="840" w:leftChars="200" w:hanging="420" w:hangingChars="200"/>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技术选型：根据产品需求和规划确定合适的技术框架；</w:t>
      </w:r>
    </w:p>
    <w:p w14:paraId="6062AE0B">
      <w:pPr>
        <w:keepNext w:val="0"/>
        <w:keepLines w:val="0"/>
        <w:pageBreakBefore w:val="0"/>
        <w:widowControl w:val="0"/>
        <w:numPr>
          <w:ilvl w:val="0"/>
          <w:numId w:val="16"/>
        </w:numPr>
        <w:kinsoku/>
        <w:wordWrap/>
        <w:overflowPunct/>
        <w:topLinePunct w:val="0"/>
        <w:autoSpaceDE/>
        <w:autoSpaceDN/>
        <w:bidi w:val="0"/>
        <w:adjustRightInd/>
        <w:snapToGrid/>
        <w:ind w:left="840" w:leftChars="200" w:hanging="420" w:hangingChars="200"/>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开发与集成：应根据设计方案进行系统开发和集成，确保各个组件之间的协同工作和数据交换的有效性；</w:t>
      </w:r>
    </w:p>
    <w:p w14:paraId="71CA8A2F">
      <w:pPr>
        <w:keepNext w:val="0"/>
        <w:keepLines w:val="0"/>
        <w:pageBreakBefore w:val="0"/>
        <w:widowControl w:val="0"/>
        <w:numPr>
          <w:ilvl w:val="0"/>
          <w:numId w:val="16"/>
        </w:numPr>
        <w:kinsoku/>
        <w:wordWrap/>
        <w:overflowPunct/>
        <w:topLinePunct w:val="0"/>
        <w:autoSpaceDE/>
        <w:autoSpaceDN/>
        <w:bidi w:val="0"/>
        <w:adjustRightInd/>
        <w:snapToGrid/>
        <w:ind w:left="840" w:leftChars="200" w:hanging="420" w:hangingChars="200"/>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测试与优化：应进行系统测试，包括功能测试、性能测试等，发现和解决问题。持续优化系统性能和用户体验，提高产品的稳定性和可用性；</w:t>
      </w:r>
    </w:p>
    <w:p w14:paraId="09065528">
      <w:pPr>
        <w:keepNext w:val="0"/>
        <w:keepLines w:val="0"/>
        <w:pageBreakBefore w:val="0"/>
        <w:widowControl w:val="0"/>
        <w:numPr>
          <w:ilvl w:val="0"/>
          <w:numId w:val="16"/>
        </w:numPr>
        <w:kinsoku/>
        <w:wordWrap/>
        <w:overflowPunct/>
        <w:topLinePunct w:val="0"/>
        <w:autoSpaceDE/>
        <w:autoSpaceDN/>
        <w:bidi w:val="0"/>
        <w:adjustRightInd/>
        <w:snapToGrid/>
        <w:ind w:left="840" w:leftChars="200" w:hanging="420" w:hangingChars="200"/>
        <w:textAlignment w:val="auto"/>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部署与运维</w:t>
      </w:r>
      <w:r>
        <w:rPr>
          <w:rFonts w:hint="eastAsia" w:ascii="宋体" w:hAnsi="宋体" w:eastAsia="宋体" w:cs="宋体"/>
          <w:sz w:val="21"/>
          <w:szCs w:val="21"/>
          <w:lang w:val="en-US" w:eastAsia="zh-CN"/>
        </w:rPr>
        <w:t>：应</w:t>
      </w:r>
      <w:r>
        <w:rPr>
          <w:rFonts w:hint="default" w:ascii="宋体" w:hAnsi="宋体" w:eastAsia="宋体" w:cs="宋体"/>
          <w:sz w:val="21"/>
          <w:szCs w:val="21"/>
          <w:lang w:val="en-US" w:eastAsia="zh-CN"/>
        </w:rPr>
        <w:t>部署平台到实际生产环境中，并建立完善的运维体系，包括监控、维护、更新等。确保系统的持续稳定运行，满足用户的需求。</w:t>
      </w:r>
    </w:p>
    <w:p w14:paraId="5CB98F10">
      <w:pPr>
        <w:pStyle w:val="11"/>
        <w:spacing w:before="312" w:after="312"/>
        <w:outlineLvl w:val="0"/>
        <w:rPr>
          <w:rFonts w:hint="eastAsia"/>
          <w:lang w:val="en-US" w:eastAsia="zh-CN"/>
        </w:rPr>
      </w:pPr>
      <w:bookmarkStart w:id="25" w:name="_Toc19253"/>
      <w:r>
        <w:rPr>
          <w:rFonts w:hint="eastAsia"/>
          <w:lang w:val="en-US" w:eastAsia="zh-CN"/>
        </w:rPr>
        <w:t>设计验证</w:t>
      </w:r>
      <w:bookmarkEnd w:id="25"/>
    </w:p>
    <w:p w14:paraId="6390942D">
      <w:pPr>
        <w:pStyle w:val="2"/>
        <w:keepNext w:val="0"/>
        <w:keepLines w:val="0"/>
        <w:pageBreakBefore w:val="0"/>
        <w:widowControl w:val="0"/>
        <w:kinsoku/>
        <w:wordWrap/>
        <w:overflowPunct/>
        <w:topLinePunct w:val="0"/>
        <w:autoSpaceDE/>
        <w:autoSpaceDN/>
        <w:bidi w:val="0"/>
        <w:adjustRightInd/>
        <w:snapToGrid/>
        <w:spacing w:after="0"/>
        <w:ind w:firstLine="420" w:firstLineChars="200"/>
        <w:textAlignment w:val="auto"/>
        <w:rPr>
          <w:rFonts w:hint="eastAsia" w:ascii="宋体" w:hAnsi="宋体" w:eastAsia="宋体" w:cs="宋体"/>
          <w:kern w:val="2"/>
          <w:sz w:val="21"/>
          <w:szCs w:val="21"/>
          <w:lang w:val="en-US" w:eastAsia="zh-CN" w:bidi="ar-SA"/>
        </w:rPr>
      </w:pPr>
      <w:r>
        <w:rPr>
          <w:rFonts w:hint="default" w:ascii="宋体" w:hAnsi="宋体" w:eastAsia="宋体" w:cs="宋体"/>
          <w:kern w:val="2"/>
          <w:sz w:val="21"/>
          <w:szCs w:val="21"/>
          <w:lang w:val="en-US" w:eastAsia="zh-CN" w:bidi="ar-SA"/>
        </w:rPr>
        <w:t>设计验证</w:t>
      </w:r>
      <w:r>
        <w:rPr>
          <w:rFonts w:hint="eastAsia" w:ascii="宋体" w:hAnsi="宋体" w:eastAsia="宋体" w:cs="宋体"/>
          <w:kern w:val="2"/>
          <w:sz w:val="21"/>
          <w:szCs w:val="21"/>
          <w:lang w:val="en-US" w:eastAsia="zh-CN" w:bidi="ar-SA"/>
        </w:rPr>
        <w:t>阶段主要利用测试验证</w:t>
      </w:r>
      <w:r>
        <w:rPr>
          <w:rFonts w:hint="default" w:ascii="宋体" w:hAnsi="宋体" w:eastAsia="宋体" w:cs="宋体"/>
          <w:kern w:val="2"/>
          <w:sz w:val="21"/>
          <w:szCs w:val="21"/>
          <w:lang w:val="en-US" w:eastAsia="zh-CN" w:bidi="ar-SA"/>
        </w:rPr>
        <w:t>、</w:t>
      </w:r>
      <w:r>
        <w:rPr>
          <w:rFonts w:hint="eastAsia" w:ascii="宋体" w:hAnsi="宋体" w:eastAsia="宋体" w:cs="宋体"/>
          <w:kern w:val="2"/>
          <w:sz w:val="21"/>
          <w:szCs w:val="21"/>
          <w:lang w:val="en-US" w:eastAsia="zh-CN" w:bidi="ar-SA"/>
        </w:rPr>
        <w:t>模拟仿真等方法，通过得到的测试验证、模拟仿真等数据，验证产品设计方案的可行性，</w:t>
      </w:r>
      <w:r>
        <w:rPr>
          <w:rFonts w:hint="default" w:ascii="宋体" w:hAnsi="宋体" w:eastAsia="宋体" w:cs="宋体"/>
          <w:kern w:val="2"/>
          <w:sz w:val="21"/>
          <w:szCs w:val="21"/>
          <w:lang w:val="en-US" w:eastAsia="zh-CN" w:bidi="ar-SA"/>
        </w:rPr>
        <w:t>是否能够实现所需的功能，并满足性能指标</w:t>
      </w:r>
      <w:r>
        <w:rPr>
          <w:rFonts w:hint="eastAsia" w:ascii="宋体" w:hAnsi="宋体" w:eastAsia="宋体" w:cs="宋体"/>
          <w:kern w:val="2"/>
          <w:sz w:val="21"/>
          <w:szCs w:val="21"/>
          <w:lang w:val="en-US" w:eastAsia="zh-CN" w:bidi="ar-SA"/>
        </w:rPr>
        <w:t>。如果产品有潜在的设计缺陷或问题，可通过测试和仿真得出的数据反馈到产品设计的过程中，并在产品开发的早期阶段进行调整和改进，帮助减少实际生产的成本和时间。</w:t>
      </w:r>
    </w:p>
    <w:p w14:paraId="3CDA3790">
      <w:pPr>
        <w:pStyle w:val="2"/>
        <w:keepNext w:val="0"/>
        <w:keepLines w:val="0"/>
        <w:pageBreakBefore w:val="0"/>
        <w:widowControl w:val="0"/>
        <w:kinsoku/>
        <w:wordWrap/>
        <w:overflowPunct/>
        <w:topLinePunct w:val="0"/>
        <w:autoSpaceDE/>
        <w:autoSpaceDN/>
        <w:bidi w:val="0"/>
        <w:adjustRightInd/>
        <w:snapToGrid/>
        <w:spacing w:after="0"/>
        <w:ind w:firstLine="420" w:firstLineChars="200"/>
        <w:textAlignment w:val="auto"/>
        <w:rPr>
          <w:rFonts w:hint="eastAsia" w:ascii="宋体" w:hAnsi="宋体" w:eastAsia="宋体" w:cs="宋体"/>
          <w:kern w:val="2"/>
          <w:sz w:val="21"/>
          <w:szCs w:val="21"/>
          <w:lang w:val="en-US" w:eastAsia="zh-CN" w:bidi="ar-SA"/>
        </w:rPr>
      </w:pPr>
      <w:r>
        <w:rPr>
          <w:rFonts w:hint="default" w:ascii="宋体" w:hAnsi="宋体" w:eastAsia="宋体" w:cs="宋体"/>
          <w:kern w:val="2"/>
          <w:sz w:val="21"/>
          <w:szCs w:val="21"/>
          <w:lang w:val="en-US" w:eastAsia="zh-CN" w:bidi="ar-SA"/>
        </w:rPr>
        <w:t>设计验证可以采用多种形式，具体选择的形式通常取决于产品的性质、设计要求和验证目标。</w:t>
      </w:r>
      <w:r>
        <w:rPr>
          <w:rFonts w:hint="eastAsia" w:ascii="宋体" w:hAnsi="宋体" w:eastAsia="宋体" w:cs="宋体"/>
          <w:kern w:val="2"/>
          <w:sz w:val="21"/>
          <w:szCs w:val="21"/>
          <w:lang w:val="en-US" w:eastAsia="zh-CN" w:bidi="ar-SA"/>
        </w:rPr>
        <w:t>在设计验证过程中，会综合应用多种形式来全面评估设计的有效性和合规性。其中包括但不限于：</w:t>
      </w:r>
    </w:p>
    <w:p w14:paraId="1843169A">
      <w:pPr>
        <w:pStyle w:val="2"/>
        <w:keepNext w:val="0"/>
        <w:keepLines w:val="0"/>
        <w:pageBreakBefore w:val="0"/>
        <w:widowControl w:val="0"/>
        <w:numPr>
          <w:ilvl w:val="0"/>
          <w:numId w:val="17"/>
        </w:numPr>
        <w:kinsoku/>
        <w:wordWrap/>
        <w:overflowPunct/>
        <w:topLinePunct w:val="0"/>
        <w:autoSpaceDE/>
        <w:autoSpaceDN/>
        <w:bidi w:val="0"/>
        <w:adjustRightInd/>
        <w:snapToGrid/>
        <w:spacing w:after="0"/>
        <w:ind w:left="840" w:leftChars="200" w:hanging="420" w:hangingChars="200"/>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测试验证</w:t>
      </w:r>
      <w:r>
        <w:rPr>
          <w:rFonts w:hint="default" w:ascii="宋体" w:hAnsi="宋体" w:eastAsia="宋体" w:cs="宋体"/>
          <w:kern w:val="2"/>
          <w:sz w:val="21"/>
          <w:szCs w:val="21"/>
          <w:lang w:val="en-US" w:eastAsia="zh-CN" w:bidi="ar-SA"/>
        </w:rPr>
        <w:t>：对设计</w:t>
      </w:r>
      <w:r>
        <w:rPr>
          <w:rFonts w:hint="eastAsia" w:ascii="宋体" w:hAnsi="宋体" w:eastAsia="宋体" w:cs="宋体"/>
          <w:kern w:val="2"/>
          <w:sz w:val="21"/>
          <w:szCs w:val="21"/>
          <w:lang w:val="en-US" w:eastAsia="zh-CN" w:bidi="ar-SA"/>
        </w:rPr>
        <w:t>过程</w:t>
      </w:r>
      <w:r>
        <w:rPr>
          <w:rFonts w:hint="default" w:ascii="宋体" w:hAnsi="宋体" w:eastAsia="宋体" w:cs="宋体"/>
          <w:kern w:val="2"/>
          <w:sz w:val="21"/>
          <w:szCs w:val="21"/>
          <w:lang w:val="en-US" w:eastAsia="zh-CN" w:bidi="ar-SA"/>
        </w:rPr>
        <w:t>中的样品进行检验和测试，以验证其符合要求。包括外观检查、尺寸测量、材料测试</w:t>
      </w:r>
      <w:r>
        <w:rPr>
          <w:rFonts w:hint="eastAsia" w:ascii="宋体" w:hAnsi="宋体" w:eastAsia="宋体" w:cs="宋体"/>
          <w:kern w:val="2"/>
          <w:sz w:val="21"/>
          <w:szCs w:val="21"/>
          <w:lang w:val="en-US" w:eastAsia="zh-CN" w:bidi="ar-SA"/>
        </w:rPr>
        <w:t>、功能测试和性能测试</w:t>
      </w:r>
      <w:r>
        <w:rPr>
          <w:rFonts w:hint="default" w:ascii="宋体" w:hAnsi="宋体" w:eastAsia="宋体" w:cs="宋体"/>
          <w:kern w:val="2"/>
          <w:sz w:val="21"/>
          <w:szCs w:val="21"/>
          <w:lang w:val="en-US" w:eastAsia="zh-CN" w:bidi="ar-SA"/>
        </w:rPr>
        <w:t>等。样品检验可以直接验证设计的实际实施情况</w:t>
      </w:r>
      <w:r>
        <w:rPr>
          <w:rFonts w:hint="eastAsia" w:ascii="宋体" w:hAnsi="宋体" w:eastAsia="宋体" w:cs="宋体"/>
          <w:kern w:val="2"/>
          <w:sz w:val="21"/>
          <w:szCs w:val="21"/>
          <w:lang w:val="en-US" w:eastAsia="zh-CN" w:bidi="ar-SA"/>
        </w:rPr>
        <w:t>；</w:t>
      </w:r>
    </w:p>
    <w:p w14:paraId="224B85E9">
      <w:pPr>
        <w:pStyle w:val="2"/>
        <w:keepNext w:val="0"/>
        <w:keepLines w:val="0"/>
        <w:pageBreakBefore w:val="0"/>
        <w:widowControl w:val="0"/>
        <w:numPr>
          <w:ilvl w:val="0"/>
          <w:numId w:val="17"/>
        </w:numPr>
        <w:kinsoku/>
        <w:wordWrap/>
        <w:overflowPunct/>
        <w:topLinePunct w:val="0"/>
        <w:autoSpaceDE/>
        <w:autoSpaceDN/>
        <w:bidi w:val="0"/>
        <w:adjustRightInd/>
        <w:snapToGrid/>
        <w:spacing w:after="0"/>
        <w:ind w:left="840" w:leftChars="200" w:hanging="420" w:hangingChars="200"/>
        <w:textAlignment w:val="auto"/>
        <w:rPr>
          <w:rFonts w:hint="eastAsia" w:ascii="宋体" w:hAnsi="宋体" w:eastAsia="宋体" w:cs="宋体"/>
          <w:kern w:val="2"/>
          <w:sz w:val="21"/>
          <w:szCs w:val="21"/>
          <w:lang w:val="en-US" w:eastAsia="zh-CN" w:bidi="ar-SA"/>
        </w:rPr>
      </w:pPr>
      <w:r>
        <w:rPr>
          <w:rFonts w:hint="default" w:ascii="宋体" w:hAnsi="宋体" w:eastAsia="宋体" w:cs="宋体"/>
          <w:kern w:val="2"/>
          <w:sz w:val="21"/>
          <w:szCs w:val="21"/>
          <w:lang w:val="en-US" w:eastAsia="zh-CN" w:bidi="ar-SA"/>
        </w:rPr>
        <w:t>模拟仿真：使用计算机模型和仿真工具对设计进行虚拟验证。通过在虚拟环境中进行测试和模拟，可以提前发现和解决问题，从而减少在实际生产中的返工和调整。模拟仿真</w:t>
      </w:r>
      <w:r>
        <w:rPr>
          <w:rFonts w:hint="eastAsia" w:ascii="宋体" w:hAnsi="宋体" w:eastAsia="宋体" w:cs="宋体"/>
          <w:kern w:val="2"/>
          <w:sz w:val="21"/>
          <w:szCs w:val="21"/>
          <w:lang w:val="en-US" w:eastAsia="zh-CN" w:bidi="ar-SA"/>
        </w:rPr>
        <w:t>宜</w:t>
      </w:r>
      <w:r>
        <w:rPr>
          <w:rFonts w:hint="default" w:ascii="宋体" w:hAnsi="宋体" w:eastAsia="宋体" w:cs="宋体"/>
          <w:kern w:val="2"/>
          <w:sz w:val="21"/>
          <w:szCs w:val="21"/>
          <w:lang w:val="en-US" w:eastAsia="zh-CN" w:bidi="ar-SA"/>
        </w:rPr>
        <w:t>在较早的设计阶段进行，帮助发现问题和优化设计</w:t>
      </w:r>
      <w:r>
        <w:rPr>
          <w:rFonts w:hint="eastAsia" w:ascii="宋体" w:hAnsi="宋体" w:eastAsia="宋体" w:cs="宋体"/>
          <w:kern w:val="2"/>
          <w:sz w:val="21"/>
          <w:szCs w:val="21"/>
          <w:lang w:val="en-US" w:eastAsia="zh-CN" w:bidi="ar-SA"/>
        </w:rPr>
        <w:t>，通常包括仿真方案制定、仿真模型构建、仿真运行分析、结果评价与优化4个阶段，具体如下:</w:t>
      </w:r>
    </w:p>
    <w:p w14:paraId="0A209977">
      <w:pPr>
        <w:pStyle w:val="2"/>
        <w:keepNext w:val="0"/>
        <w:keepLines w:val="0"/>
        <w:pageBreakBefore w:val="0"/>
        <w:widowControl w:val="0"/>
        <w:numPr>
          <w:ilvl w:val="0"/>
          <w:numId w:val="18"/>
        </w:numPr>
        <w:kinsoku/>
        <w:wordWrap/>
        <w:overflowPunct/>
        <w:topLinePunct w:val="0"/>
        <w:autoSpaceDE/>
        <w:autoSpaceDN/>
        <w:bidi w:val="0"/>
        <w:adjustRightInd/>
        <w:snapToGrid/>
        <w:spacing w:after="0"/>
        <w:ind w:left="1260" w:leftChars="400" w:hanging="420" w:hangingChars="200"/>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仿真方案制定：根据产品的仿真目标、生产纲领、产品及工艺信息，利用制造过程建模与仿真平台中的过程建模工具，在过程建模方法、过程建模标准规范、仿真资源库的支持下，开展制造过程规划,形成仿真方案；</w:t>
      </w:r>
    </w:p>
    <w:p w14:paraId="70147C69">
      <w:pPr>
        <w:pStyle w:val="2"/>
        <w:keepNext w:val="0"/>
        <w:keepLines w:val="0"/>
        <w:pageBreakBefore w:val="0"/>
        <w:widowControl w:val="0"/>
        <w:numPr>
          <w:ilvl w:val="0"/>
          <w:numId w:val="18"/>
        </w:numPr>
        <w:kinsoku/>
        <w:wordWrap/>
        <w:overflowPunct/>
        <w:topLinePunct w:val="0"/>
        <w:autoSpaceDE/>
        <w:autoSpaceDN/>
        <w:bidi w:val="0"/>
        <w:adjustRightInd/>
        <w:snapToGrid/>
        <w:spacing w:after="0"/>
        <w:ind w:left="1260" w:leftChars="400" w:hanging="420" w:hangingChars="200"/>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仿真模型构建：根据仿真方案,在三维建模、虚拟装配、模型简化与轻量化标准规范，以及仿真模型库的支持下，将环境模型、设备模型、工装模型、虚拟操作者模型等引入仿真环境，构建仿真模型，或者构建仿真的有限元模型；</w:t>
      </w:r>
    </w:p>
    <w:p w14:paraId="35D0764B">
      <w:pPr>
        <w:pStyle w:val="2"/>
        <w:keepNext w:val="0"/>
        <w:keepLines w:val="0"/>
        <w:pageBreakBefore w:val="0"/>
        <w:widowControl w:val="0"/>
        <w:numPr>
          <w:ilvl w:val="0"/>
          <w:numId w:val="18"/>
        </w:numPr>
        <w:kinsoku/>
        <w:wordWrap/>
        <w:overflowPunct/>
        <w:topLinePunct w:val="0"/>
        <w:autoSpaceDE/>
        <w:autoSpaceDN/>
        <w:bidi w:val="0"/>
        <w:adjustRightInd/>
        <w:snapToGrid/>
        <w:spacing w:after="0"/>
        <w:ind w:left="1260" w:leftChars="400" w:hanging="420" w:hangingChars="200"/>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仿真运行分析：通过数据采集,获得仿真运行的输入数据，依据仿真方案，在仿真算法支持下，编制仿真程序，通过输入数据来驱动仿真模型运行，输出仿真结果，并根据仿真结果对仿真方案和仿真模型进行调整；</w:t>
      </w:r>
    </w:p>
    <w:p w14:paraId="6A0605E4">
      <w:pPr>
        <w:pStyle w:val="2"/>
        <w:keepNext w:val="0"/>
        <w:keepLines w:val="0"/>
        <w:pageBreakBefore w:val="0"/>
        <w:widowControl w:val="0"/>
        <w:numPr>
          <w:ilvl w:val="0"/>
          <w:numId w:val="18"/>
        </w:numPr>
        <w:kinsoku/>
        <w:wordWrap/>
        <w:overflowPunct/>
        <w:topLinePunct w:val="0"/>
        <w:autoSpaceDE/>
        <w:autoSpaceDN/>
        <w:bidi w:val="0"/>
        <w:adjustRightInd/>
        <w:snapToGrid/>
        <w:spacing w:after="0"/>
        <w:ind w:left="1260" w:leftChars="400" w:hanging="420" w:hangingChars="200"/>
        <w:textAlignment w:val="auto"/>
        <w:rPr>
          <w:rFonts w:hint="default"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结果评价与优化；根据仿真目标，制定仿真的评价目标和指标，根据评价算法，对仿真结果做出定性或定量评价，并根据评价结果对仿真方案、仿真模型、仿真运行分析进行优化。</w:t>
      </w:r>
    </w:p>
    <w:p w14:paraId="0FF80D79">
      <w:pPr>
        <w:pStyle w:val="11"/>
        <w:spacing w:before="312" w:after="312"/>
        <w:outlineLvl w:val="0"/>
        <w:rPr>
          <w:rFonts w:hint="eastAsia"/>
          <w:lang w:val="en-US" w:eastAsia="zh-CN"/>
        </w:rPr>
      </w:pPr>
      <w:bookmarkStart w:id="26" w:name="_Toc6491"/>
      <w:r>
        <w:rPr>
          <w:rFonts w:hint="eastAsia"/>
          <w:lang w:val="en-US" w:eastAsia="zh-CN"/>
        </w:rPr>
        <w:t>安全防护</w:t>
      </w:r>
      <w:bookmarkEnd w:id="26"/>
    </w:p>
    <w:p w14:paraId="7060C59F">
      <w:pPr>
        <w:keepNext w:val="0"/>
        <w:keepLines w:val="0"/>
        <w:pageBreakBefore w:val="0"/>
        <w:widowControl w:val="0"/>
        <w:numPr>
          <w:ilvl w:val="0"/>
          <w:numId w:val="0"/>
        </w:numPr>
        <w:kinsoku/>
        <w:wordWrap/>
        <w:overflowPunct/>
        <w:topLinePunct w:val="0"/>
        <w:autoSpaceDE/>
        <w:autoSpaceDN/>
        <w:bidi w:val="0"/>
        <w:adjustRightInd/>
        <w:snapToGrid/>
        <w:ind w:left="420" w:left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工业互联网安全防护应满足YD/T 3804-2020的要求。</w:t>
      </w:r>
    </w:p>
    <w:p w14:paraId="69B502DD">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br w:type="page"/>
      </w:r>
    </w:p>
    <w:p w14:paraId="4957B0D0">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outlineLvl w:val="0"/>
        <w:rPr>
          <w:rFonts w:hint="eastAsia"/>
          <w:color w:val="auto"/>
          <w:sz w:val="21"/>
          <w:szCs w:val="21"/>
          <w:highlight w:val="none"/>
          <w:lang w:val="en-US" w:eastAsia="zh-CN"/>
        </w:rPr>
      </w:pPr>
      <w:bookmarkStart w:id="27" w:name="_Toc5367"/>
      <w:bookmarkStart w:id="28" w:name="_Toc23018"/>
      <w:bookmarkStart w:id="29" w:name="_Toc30628"/>
      <w:bookmarkStart w:id="30" w:name="_Toc19222"/>
      <w:bookmarkStart w:id="31" w:name="_Toc31561"/>
      <w:bookmarkStart w:id="32" w:name="_Toc30458"/>
      <w:bookmarkStart w:id="33" w:name="_Toc12198"/>
      <w:bookmarkStart w:id="34" w:name="_Toc15863"/>
      <w:bookmarkStart w:id="35" w:name="_Toc13216"/>
      <w:bookmarkStart w:id="36" w:name="_Toc21214"/>
      <w:bookmarkStart w:id="37" w:name="_Toc25828"/>
      <w:bookmarkStart w:id="38" w:name="_Toc7468"/>
      <w:bookmarkStart w:id="39" w:name="_Toc11116"/>
      <w:bookmarkStart w:id="40" w:name="_Toc17505"/>
      <w:bookmarkStart w:id="41" w:name="_Toc28824"/>
      <w:bookmarkStart w:id="42" w:name="_Toc8281"/>
      <w:r>
        <w:rPr>
          <w:rStyle w:val="16"/>
          <w:rFonts w:hint="eastAsia"/>
          <w:lang w:val="en-US" w:eastAsia="zh-CN"/>
        </w:rPr>
        <w:t>参　考　文　献</w:t>
      </w:r>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p>
    <w:p w14:paraId="4CC76207">
      <w:pPr>
        <w:pStyle w:val="2"/>
        <w:keepNext w:val="0"/>
        <w:keepLines w:val="0"/>
        <w:pageBreakBefore w:val="0"/>
        <w:widowControl/>
        <w:numPr>
          <w:ilvl w:val="0"/>
          <w:numId w:val="19"/>
        </w:numPr>
        <w:kinsoku/>
        <w:wordWrap/>
        <w:overflowPunct/>
        <w:topLinePunct w:val="0"/>
        <w:autoSpaceDE/>
        <w:autoSpaceDN/>
        <w:bidi w:val="0"/>
        <w:adjustRightInd/>
        <w:snapToGrid/>
        <w:spacing w:after="0" w:line="240" w:lineRule="auto"/>
        <w:ind w:right="0" w:rightChars="0"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GB/T 39334.1-2020  机械产品制造过程数字化仿真  第1部分:通用要求</w:t>
      </w:r>
    </w:p>
    <w:p w14:paraId="48E4AE20">
      <w:pPr>
        <w:pStyle w:val="2"/>
        <w:keepNext w:val="0"/>
        <w:keepLines w:val="0"/>
        <w:pageBreakBefore w:val="0"/>
        <w:widowControl/>
        <w:numPr>
          <w:ilvl w:val="0"/>
          <w:numId w:val="19"/>
        </w:numPr>
        <w:kinsoku/>
        <w:wordWrap/>
        <w:overflowPunct/>
        <w:topLinePunct w:val="0"/>
        <w:autoSpaceDE/>
        <w:autoSpaceDN/>
        <w:bidi w:val="0"/>
        <w:adjustRightInd/>
        <w:snapToGrid/>
        <w:spacing w:after="0" w:line="240" w:lineRule="auto"/>
        <w:ind w:right="0" w:rightChars="0" w:firstLine="420" w:firstLineChars="200"/>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GB/T 42562-2023  工业互联网平台选型要求</w:t>
      </w:r>
    </w:p>
    <w:p w14:paraId="17B90061">
      <w:pPr>
        <w:pStyle w:val="2"/>
        <w:keepNext w:val="0"/>
        <w:keepLines w:val="0"/>
        <w:pageBreakBefore w:val="0"/>
        <w:widowControl/>
        <w:numPr>
          <w:ilvl w:val="0"/>
          <w:numId w:val="19"/>
        </w:numPr>
        <w:kinsoku/>
        <w:wordWrap/>
        <w:overflowPunct/>
        <w:topLinePunct w:val="0"/>
        <w:autoSpaceDE/>
        <w:autoSpaceDN/>
        <w:bidi w:val="0"/>
        <w:adjustRightInd/>
        <w:snapToGrid/>
        <w:spacing w:after="0" w:line="240" w:lineRule="auto"/>
        <w:ind w:right="0" w:rightChars="0"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CY/T 245-2021  印刷产品智能设计与仿真指南</w:t>
      </w:r>
    </w:p>
    <w:sectPr>
      <w:headerReference r:id="rId13" w:type="default"/>
      <w:footerReference r:id="rId15" w:type="default"/>
      <w:headerReference r:id="rId14" w:type="even"/>
      <w:footerReference r:id="rId16" w:type="even"/>
      <w:pgSz w:w="11906" w:h="16838"/>
      <w:pgMar w:top="1417" w:right="1134" w:bottom="1417" w:left="1134" w:header="851" w:footer="992" w:gutter="0"/>
      <w:pgNumType w:fmt="decimal"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270C18">
    <w:pPr>
      <w:pStyle w:val="5"/>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0" name="文本框 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988139A">
                          <w:pPr>
                            <w:pStyle w:val="5"/>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UqPGcsAgAAVw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pSo8ZywCAABXBAAADgAAAAAAAAABACAAAAAfAQAAZHJzL2Uyb0RvYy54bWxQSwUGAAAAAAYA&#10;BgBZAQAAvQUAAAAA&#10;">
              <v:fill on="f" focussize="0,0"/>
              <v:stroke on="f" weight="0.5pt"/>
              <v:imagedata o:title=""/>
              <o:lock v:ext="edit" aspectratio="f"/>
              <v:textbox inset="0mm,0mm,0mm,0mm" style="mso-fit-shape-to-text:t;">
                <w:txbxContent>
                  <w:p w14:paraId="2988139A">
                    <w:pPr>
                      <w:pStyle w:val="5"/>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A48521">
    <w:pPr>
      <w:pStyle w:val="5"/>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31" name="文本框 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5D7880F">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DWdvJywCAABXBAAADgAAAAAAAAABACAAAAAfAQAAZHJzL2Uyb0RvYy54bWxQSwUGAAAAAAYA&#10;BgBZAQAAvQUAAAAA&#10;">
              <v:fill on="f" focussize="0,0"/>
              <v:stroke on="f" weight="0.5pt"/>
              <v:imagedata o:title=""/>
              <o:lock v:ext="edit" aspectratio="f"/>
              <v:textbox inset="0mm,0mm,0mm,0mm" style="mso-fit-shape-to-text:t;">
                <w:txbxContent>
                  <w:p w14:paraId="75D7880F">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CBF80E">
    <w:pPr>
      <w:pStyle w:val="19"/>
      <w:ind w:right="378"/>
      <w:jc w:val="left"/>
    </w:pPr>
    <w:r>
      <w:rPr>
        <w:sz w:val="18"/>
      </w:rPr>
      <mc:AlternateContent>
        <mc:Choice Requires="wps">
          <w:drawing>
            <wp:anchor distT="0" distB="0" distL="114300" distR="114300" simplePos="0" relativeHeight="25166540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B71463A">
                          <w:pPr>
                            <w:pStyle w:val="5"/>
                          </w:pPr>
                          <w:r>
                            <w:fldChar w:fldCharType="begin"/>
                          </w:r>
                          <w:r>
                            <w:instrText xml:space="preserve"> PAGE  \* MERGEFORMAT </w:instrText>
                          </w:r>
                          <w:r>
                            <w:fldChar w:fldCharType="separate"/>
                          </w:r>
                          <w:r>
                            <w:t>III</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B71463A">
                    <w:pPr>
                      <w:pStyle w:val="5"/>
                    </w:pPr>
                    <w:r>
                      <w:fldChar w:fldCharType="begin"/>
                    </w:r>
                    <w:r>
                      <w:instrText xml:space="preserve"> PAGE  \* MERGEFORMAT </w:instrText>
                    </w:r>
                    <w:r>
                      <w:fldChar w:fldCharType="separate"/>
                    </w:r>
                    <w:r>
                      <w:t>III</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95861C">
    <w:pPr>
      <w:pStyle w:val="20"/>
    </w:pPr>
    <w:r>
      <mc:AlternateContent>
        <mc:Choice Requires="wps">
          <w:drawing>
            <wp:anchor distT="0" distB="0" distL="114300" distR="114300" simplePos="0" relativeHeight="25166438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7"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2A97983">
                          <w:pPr>
                            <w:pStyle w:val="5"/>
                            <w:rPr>
                              <w:rFonts w:ascii="宋体" w:hAnsi="宋体" w:cs="宋体"/>
                            </w:rPr>
                          </w:pPr>
                          <w:r>
                            <w:rPr>
                              <w:rFonts w:hint="eastAsia" w:ascii="宋体" w:hAnsi="宋体" w:cs="宋体"/>
                            </w:rPr>
                            <w:fldChar w:fldCharType="begin"/>
                          </w:r>
                          <w:r>
                            <w:rPr>
                              <w:rFonts w:hint="eastAsia" w:ascii="宋体" w:hAnsi="宋体" w:cs="宋体"/>
                            </w:rPr>
                            <w:instrText xml:space="preserve"> PAGE  \* MERGEFORMAT </w:instrText>
                          </w:r>
                          <w:r>
                            <w:rPr>
                              <w:rFonts w:hint="eastAsia" w:ascii="宋体" w:hAnsi="宋体" w:cs="宋体"/>
                            </w:rPr>
                            <w:fldChar w:fldCharType="separate"/>
                          </w:r>
                          <w:r>
                            <w:rPr>
                              <w:rFonts w:hint="eastAsia" w:ascii="宋体" w:hAnsi="宋体" w:cs="宋体"/>
                            </w:rPr>
                            <w:t>II</w:t>
                          </w:r>
                          <w:r>
                            <w:rPr>
                              <w:rFonts w:hint="eastAsia" w:ascii="宋体" w:hAnsi="宋体" w:cs="宋体"/>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0uKUtAgAAVwQAAA4AAABkcnMvZTJvRG9jLnhtbK1UzY7TMBC+I/EO&#10;lu80aRFL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Cu0uKUtAgAAVwQAAA4AAAAAAAAAAQAgAAAAHwEAAGRycy9lMm9Eb2MueG1sUEsFBgAAAAAG&#10;AAYAWQEAAL4FAAAAAA==&#10;">
              <v:fill on="f" focussize="0,0"/>
              <v:stroke on="f" weight="0.5pt"/>
              <v:imagedata o:title=""/>
              <o:lock v:ext="edit" aspectratio="f"/>
              <v:textbox inset="0mm,0mm,0mm,0mm" style="mso-fit-shape-to-text:t;">
                <w:txbxContent>
                  <w:p w14:paraId="62A97983">
                    <w:pPr>
                      <w:pStyle w:val="5"/>
                      <w:rPr>
                        <w:rFonts w:ascii="宋体" w:hAnsi="宋体" w:cs="宋体"/>
                      </w:rPr>
                    </w:pPr>
                    <w:r>
                      <w:rPr>
                        <w:rFonts w:hint="eastAsia" w:ascii="宋体" w:hAnsi="宋体" w:cs="宋体"/>
                      </w:rPr>
                      <w:fldChar w:fldCharType="begin"/>
                    </w:r>
                    <w:r>
                      <w:rPr>
                        <w:rFonts w:hint="eastAsia" w:ascii="宋体" w:hAnsi="宋体" w:cs="宋体"/>
                      </w:rPr>
                      <w:instrText xml:space="preserve"> PAGE  \* MERGEFORMAT </w:instrText>
                    </w:r>
                    <w:r>
                      <w:rPr>
                        <w:rFonts w:hint="eastAsia" w:ascii="宋体" w:hAnsi="宋体" w:cs="宋体"/>
                      </w:rPr>
                      <w:fldChar w:fldCharType="separate"/>
                    </w:r>
                    <w:r>
                      <w:rPr>
                        <w:rFonts w:hint="eastAsia" w:ascii="宋体" w:hAnsi="宋体" w:cs="宋体"/>
                      </w:rPr>
                      <w:t>II</w:t>
                    </w:r>
                    <w:r>
                      <w:rPr>
                        <w:rFonts w:hint="eastAsia" w:ascii="宋体" w:hAnsi="宋体" w:cs="宋体"/>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3C49A8">
    <w:pPr>
      <w:pStyle w:val="19"/>
      <w:ind w:right="378"/>
      <w:jc w:val="left"/>
    </w:pPr>
    <w:r>
      <w:rPr>
        <w:sz w:val="18"/>
      </w:rPr>
      <mc:AlternateContent>
        <mc:Choice Requires="wps">
          <w:drawing>
            <wp:anchor distT="0" distB="0" distL="114300" distR="114300" simplePos="0" relativeHeight="251666432"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6DDC9A7">
                          <w:pPr>
                            <w:pStyle w:val="5"/>
                          </w:pPr>
                          <w:r>
                            <w:fldChar w:fldCharType="begin"/>
                          </w:r>
                          <w:r>
                            <w:instrText xml:space="preserve"> PAGE  \* MERGEFORMAT </w:instrText>
                          </w:r>
                          <w:r>
                            <w:fldChar w:fldCharType="separate"/>
                          </w:r>
                          <w:r>
                            <w:t>III</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56DDC9A7">
                    <w:pPr>
                      <w:pStyle w:val="5"/>
                    </w:pPr>
                    <w:r>
                      <w:fldChar w:fldCharType="begin"/>
                    </w:r>
                    <w:r>
                      <w:instrText xml:space="preserve"> PAGE  \* MERGEFORMAT </w:instrText>
                    </w:r>
                    <w:r>
                      <w:fldChar w:fldCharType="separate"/>
                    </w:r>
                    <w:r>
                      <w:t>III</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7EB9ED">
    <w:pPr>
      <w:pStyle w:val="20"/>
    </w:pPr>
    <w:r>
      <mc:AlternateContent>
        <mc:Choice Requires="wps">
          <w:drawing>
            <wp:anchor distT="0" distB="0" distL="114300" distR="114300" simplePos="0" relativeHeight="251669504"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768228B">
                          <w:pPr>
                            <w:pStyle w:val="5"/>
                            <w:rPr>
                              <w:rFonts w:ascii="宋体" w:hAnsi="宋体" w:cs="宋体"/>
                            </w:rPr>
                          </w:pPr>
                          <w:r>
                            <w:rPr>
                              <w:rFonts w:hint="eastAsia" w:ascii="宋体" w:hAnsi="宋体" w:cs="宋体"/>
                            </w:rPr>
                            <w:fldChar w:fldCharType="begin"/>
                          </w:r>
                          <w:r>
                            <w:rPr>
                              <w:rFonts w:hint="eastAsia" w:ascii="宋体" w:hAnsi="宋体" w:cs="宋体"/>
                            </w:rPr>
                            <w:instrText xml:space="preserve"> PAGE  \* MERGEFORMAT </w:instrText>
                          </w:r>
                          <w:r>
                            <w:rPr>
                              <w:rFonts w:hint="eastAsia" w:ascii="宋体" w:hAnsi="宋体" w:cs="宋体"/>
                            </w:rPr>
                            <w:fldChar w:fldCharType="separate"/>
                          </w:r>
                          <w:r>
                            <w:rPr>
                              <w:rFonts w:hint="eastAsia" w:ascii="宋体" w:hAnsi="宋体" w:cs="宋体"/>
                            </w:rPr>
                            <w:t>II</w:t>
                          </w:r>
                          <w:r>
                            <w:rPr>
                              <w:rFonts w:hint="eastAsia" w:ascii="宋体" w:hAnsi="宋体" w:cs="宋体"/>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fill on="f" focussize="0,0"/>
              <v:stroke on="f" weight="0.5pt"/>
              <v:imagedata o:title=""/>
              <o:lock v:ext="edit" aspectratio="f"/>
              <v:textbox inset="0mm,0mm,0mm,0mm" style="mso-fit-shape-to-text:t;">
                <w:txbxContent>
                  <w:p w14:paraId="3768228B">
                    <w:pPr>
                      <w:pStyle w:val="5"/>
                      <w:rPr>
                        <w:rFonts w:ascii="宋体" w:hAnsi="宋体" w:cs="宋体"/>
                      </w:rPr>
                    </w:pPr>
                    <w:r>
                      <w:rPr>
                        <w:rFonts w:hint="eastAsia" w:ascii="宋体" w:hAnsi="宋体" w:cs="宋体"/>
                      </w:rPr>
                      <w:fldChar w:fldCharType="begin"/>
                    </w:r>
                    <w:r>
                      <w:rPr>
                        <w:rFonts w:hint="eastAsia" w:ascii="宋体" w:hAnsi="宋体" w:cs="宋体"/>
                      </w:rPr>
                      <w:instrText xml:space="preserve"> PAGE  \* MERGEFORMAT </w:instrText>
                    </w:r>
                    <w:r>
                      <w:rPr>
                        <w:rFonts w:hint="eastAsia" w:ascii="宋体" w:hAnsi="宋体" w:cs="宋体"/>
                      </w:rPr>
                      <w:fldChar w:fldCharType="separate"/>
                    </w:r>
                    <w:r>
                      <w:rPr>
                        <w:rFonts w:hint="eastAsia" w:ascii="宋体" w:hAnsi="宋体" w:cs="宋体"/>
                      </w:rPr>
                      <w:t>II</w:t>
                    </w:r>
                    <w:r>
                      <w:rPr>
                        <w:rFonts w:hint="eastAsia" w:ascii="宋体" w:hAnsi="宋体" w:cs="宋体"/>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215A72">
    <w:pPr>
      <w:pStyle w:val="19"/>
      <w:ind w:right="378"/>
      <w:jc w:val="left"/>
    </w:pPr>
    <w:r>
      <w:rPr>
        <w:sz w:val="18"/>
      </w:rPr>
      <mc:AlternateContent>
        <mc:Choice Requires="wps">
          <w:drawing>
            <wp:anchor distT="0" distB="0" distL="114300" distR="114300" simplePos="0" relativeHeight="251667456"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F809BE9">
                          <w:pPr>
                            <w:pStyle w:val="5"/>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III</w:t>
                          </w:r>
                          <w:r>
                            <w:rPr>
                              <w:rFonts w:hint="eastAsia" w:ascii="宋体" w:hAnsi="宋体" w:eastAsia="宋体" w:cs="宋体"/>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2F809BE9">
                    <w:pPr>
                      <w:pStyle w:val="5"/>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III</w:t>
                    </w:r>
                    <w:r>
                      <w:rPr>
                        <w:rFonts w:hint="eastAsia" w:ascii="宋体" w:hAnsi="宋体" w:eastAsia="宋体" w:cs="宋体"/>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0ECB20">
    <w:pPr>
      <w:pStyle w:val="20"/>
    </w:pPr>
    <w:r>
      <mc:AlternateContent>
        <mc:Choice Requires="wps">
          <w:drawing>
            <wp:anchor distT="0" distB="0" distL="114300" distR="114300" simplePos="0" relativeHeight="251668480"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B622A9D">
                          <w:pPr>
                            <w:pStyle w:val="5"/>
                            <w:rPr>
                              <w:rFonts w:ascii="宋体" w:hAnsi="宋体" w:cs="宋体"/>
                            </w:rPr>
                          </w:pPr>
                          <w:r>
                            <w:rPr>
                              <w:rFonts w:hint="eastAsia" w:ascii="宋体" w:hAnsi="宋体" w:cs="宋体"/>
                            </w:rPr>
                            <w:fldChar w:fldCharType="begin"/>
                          </w:r>
                          <w:r>
                            <w:rPr>
                              <w:rFonts w:hint="eastAsia" w:ascii="宋体" w:hAnsi="宋体" w:cs="宋体"/>
                            </w:rPr>
                            <w:instrText xml:space="preserve"> PAGE  \* MERGEFORMAT </w:instrText>
                          </w:r>
                          <w:r>
                            <w:rPr>
                              <w:rFonts w:hint="eastAsia" w:ascii="宋体" w:hAnsi="宋体" w:cs="宋体"/>
                            </w:rPr>
                            <w:fldChar w:fldCharType="separate"/>
                          </w:r>
                          <w:r>
                            <w:rPr>
                              <w:rFonts w:hint="eastAsia" w:ascii="宋体" w:hAnsi="宋体" w:cs="宋体"/>
                            </w:rPr>
                            <w:t>II</w:t>
                          </w:r>
                          <w:r>
                            <w:rPr>
                              <w:rFonts w:hint="eastAsia" w:ascii="宋体" w:hAnsi="宋体" w:cs="宋体"/>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14:paraId="1B622A9D">
                    <w:pPr>
                      <w:pStyle w:val="5"/>
                      <w:rPr>
                        <w:rFonts w:ascii="宋体" w:hAnsi="宋体" w:cs="宋体"/>
                      </w:rPr>
                    </w:pPr>
                    <w:r>
                      <w:rPr>
                        <w:rFonts w:hint="eastAsia" w:ascii="宋体" w:hAnsi="宋体" w:cs="宋体"/>
                      </w:rPr>
                      <w:fldChar w:fldCharType="begin"/>
                    </w:r>
                    <w:r>
                      <w:rPr>
                        <w:rFonts w:hint="eastAsia" w:ascii="宋体" w:hAnsi="宋体" w:cs="宋体"/>
                      </w:rPr>
                      <w:instrText xml:space="preserve"> PAGE  \* MERGEFORMAT </w:instrText>
                    </w:r>
                    <w:r>
                      <w:rPr>
                        <w:rFonts w:hint="eastAsia" w:ascii="宋体" w:hAnsi="宋体" w:cs="宋体"/>
                      </w:rPr>
                      <w:fldChar w:fldCharType="separate"/>
                    </w:r>
                    <w:r>
                      <w:rPr>
                        <w:rFonts w:hint="eastAsia" w:ascii="宋体" w:hAnsi="宋体" w:cs="宋体"/>
                      </w:rPr>
                      <w:t>II</w:t>
                    </w:r>
                    <w:r>
                      <w:rPr>
                        <w:rFonts w:hint="eastAsia" w:ascii="宋体" w:hAnsi="宋体" w:cs="宋体"/>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FEA61D">
    <w:pPr>
      <w:pStyle w:val="17"/>
    </w:pPr>
    <w:r>
      <w:rPr>
        <w:rFonts w:hint="eastAsia"/>
      </w:rPr>
      <w:t>DB21/T XXXX—XXXX</w:t>
    </w:r>
  </w:p>
  <w:p w14:paraId="19776958">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347E26">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C057B7">
    <w:pPr>
      <w:pStyle w:val="17"/>
    </w:pPr>
    <w:r>
      <w:rPr>
        <w:rFonts w:hint="eastAsia"/>
      </w:rPr>
      <w:t>DB21/T XXXX—XXXX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DA911A">
    <w:pPr>
      <w:pStyle w:val="6"/>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B249CA">
    <w:pPr>
      <w:pStyle w:val="17"/>
    </w:pPr>
    <w:r>
      <w:rPr>
        <w:rFonts w:hint="eastAsia"/>
      </w:rPr>
      <w:t>DB21/T XXXX—XXXX</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31329B">
    <w:pPr>
      <w:pStyle w:val="17"/>
      <w:jc w:val="left"/>
    </w:pPr>
    <w:r>
      <w:rPr>
        <w:rFonts w:hint="eastAsia"/>
      </w:rPr>
      <w:t>DB21/T 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C81113"/>
    <w:multiLevelType w:val="singleLevel"/>
    <w:tmpl w:val="84C81113"/>
    <w:lvl w:ilvl="0" w:tentative="0">
      <w:start w:val="1"/>
      <w:numFmt w:val="lowerLetter"/>
      <w:suff w:val="space"/>
      <w:lvlText w:val="%1）"/>
      <w:lvlJc w:val="left"/>
    </w:lvl>
  </w:abstractNum>
  <w:abstractNum w:abstractNumId="1">
    <w:nsid w:val="942A8690"/>
    <w:multiLevelType w:val="singleLevel"/>
    <w:tmpl w:val="942A8690"/>
    <w:lvl w:ilvl="0" w:tentative="0">
      <w:start w:val="1"/>
      <w:numFmt w:val="lowerLetter"/>
      <w:suff w:val="space"/>
      <w:lvlText w:val="%1）"/>
      <w:lvlJc w:val="left"/>
    </w:lvl>
  </w:abstractNum>
  <w:abstractNum w:abstractNumId="2">
    <w:nsid w:val="C5710AAE"/>
    <w:multiLevelType w:val="singleLevel"/>
    <w:tmpl w:val="C5710AAE"/>
    <w:lvl w:ilvl="0" w:tentative="0">
      <w:start w:val="1"/>
      <w:numFmt w:val="lowerLetter"/>
      <w:suff w:val="space"/>
      <w:lvlText w:val="%1）"/>
      <w:lvlJc w:val="left"/>
      <w:rPr>
        <w:rFonts w:hint="default" w:ascii="宋体" w:hAnsi="宋体" w:eastAsia="宋体" w:cs="宋体"/>
      </w:rPr>
    </w:lvl>
  </w:abstractNum>
  <w:abstractNum w:abstractNumId="3">
    <w:nsid w:val="C6DA202C"/>
    <w:multiLevelType w:val="singleLevel"/>
    <w:tmpl w:val="C6DA202C"/>
    <w:lvl w:ilvl="0" w:tentative="0">
      <w:start w:val="1"/>
      <w:numFmt w:val="lowerLetter"/>
      <w:suff w:val="space"/>
      <w:lvlText w:val="%1）"/>
      <w:lvlJc w:val="left"/>
    </w:lvl>
  </w:abstractNum>
  <w:abstractNum w:abstractNumId="4">
    <w:nsid w:val="C8A6D1E5"/>
    <w:multiLevelType w:val="multilevel"/>
    <w:tmpl w:val="C8A6D1E5"/>
    <w:lvl w:ilvl="0" w:tentative="0">
      <w:start w:val="1"/>
      <w:numFmt w:val="decimal"/>
      <w:pStyle w:val="11"/>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13"/>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14"/>
      <w:suff w:val="nothing"/>
      <w:lvlText w:val="%1.%2.%3　"/>
      <w:lvlJc w:val="left"/>
      <w:pPr>
        <w:tabs>
          <w:tab w:val="left" w:pos="0"/>
        </w:tabs>
        <w:ind w:left="0" w:firstLine="0"/>
      </w:pPr>
      <w:rPr>
        <w:rFonts w:hint="eastAsia" w:ascii="黑体" w:hAnsi="Times New Roman" w:eastAsia="黑体"/>
        <w:b w:val="0"/>
        <w:i w:val="0"/>
        <w:sz w:val="21"/>
      </w:rPr>
    </w:lvl>
    <w:lvl w:ilvl="3" w:tentative="0">
      <w:start w:val="1"/>
      <w:numFmt w:val="decimal"/>
      <w:pStyle w:val="15"/>
      <w:suff w:val="nothing"/>
      <w:lvlText w:val="%1.%2.%3.%4　"/>
      <w:lvlJc w:val="left"/>
      <w:pPr>
        <w:tabs>
          <w:tab w:val="left" w:pos="0"/>
        </w:tabs>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5">
    <w:nsid w:val="D96A575B"/>
    <w:multiLevelType w:val="singleLevel"/>
    <w:tmpl w:val="D96A575B"/>
    <w:lvl w:ilvl="0" w:tentative="0">
      <w:start w:val="1"/>
      <w:numFmt w:val="lowerLetter"/>
      <w:suff w:val="space"/>
      <w:lvlText w:val="%1）"/>
      <w:lvlJc w:val="left"/>
    </w:lvl>
  </w:abstractNum>
  <w:abstractNum w:abstractNumId="6">
    <w:nsid w:val="E182C5D2"/>
    <w:multiLevelType w:val="multilevel"/>
    <w:tmpl w:val="E182C5D2"/>
    <w:lvl w:ilvl="0" w:tentative="0">
      <w:start w:val="1"/>
      <w:numFmt w:val="decimal"/>
      <w:pStyle w:val="4"/>
      <w:suff w:val="space"/>
      <w:lvlText w:val="%1."/>
      <w:lvlJc w:val="left"/>
      <w:pPr>
        <w:tabs>
          <w:tab w:val="left" w:pos="0"/>
        </w:tabs>
        <w:ind w:left="432" w:hanging="432"/>
      </w:pPr>
      <w:rPr>
        <w:rFonts w:hint="default" w:ascii="仿宋" w:hAnsi="仿宋" w:eastAsia="仿宋"/>
        <w:szCs w:val="21"/>
      </w:rPr>
    </w:lvl>
    <w:lvl w:ilvl="1" w:tentative="0">
      <w:start w:val="1"/>
      <w:numFmt w:val="decimal"/>
      <w:suff w:val="space"/>
      <w:lvlText w:val="%1.%2"/>
      <w:lvlJc w:val="left"/>
      <w:pPr>
        <w:tabs>
          <w:tab w:val="left" w:pos="0"/>
        </w:tabs>
        <w:ind w:left="0" w:leftChars="0" w:firstLine="0" w:firstLineChars="0"/>
      </w:pPr>
      <w:rPr>
        <w:rFonts w:hint="default" w:ascii="仿宋" w:hAnsi="仿宋" w:eastAsia="仿宋" w:cs="仿宋"/>
        <w:sz w:val="21"/>
        <w:szCs w:val="21"/>
      </w:rPr>
    </w:lvl>
    <w:lvl w:ilvl="2" w:tentative="0">
      <w:start w:val="1"/>
      <w:numFmt w:val="decimal"/>
      <w:lvlText w:val="%1.%2.%3."/>
      <w:lvlJc w:val="left"/>
      <w:pPr>
        <w:ind w:left="720" w:hanging="720"/>
      </w:pPr>
      <w:rPr>
        <w:rFonts w:hint="default"/>
      </w:rPr>
    </w:lvl>
    <w:lvl w:ilvl="3" w:tentative="0">
      <w:start w:val="1"/>
      <w:numFmt w:val="decimal"/>
      <w:lvlText w:val="%1.%2.%3.%4."/>
      <w:lvlJc w:val="left"/>
      <w:pPr>
        <w:ind w:left="864" w:hanging="864"/>
      </w:pPr>
      <w:rPr>
        <w:rFonts w:hint="default"/>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abstractNum w:abstractNumId="7">
    <w:nsid w:val="ECD838D6"/>
    <w:multiLevelType w:val="singleLevel"/>
    <w:tmpl w:val="ECD838D6"/>
    <w:lvl w:ilvl="0" w:tentative="0">
      <w:start w:val="1"/>
      <w:numFmt w:val="lowerLetter"/>
      <w:suff w:val="space"/>
      <w:lvlText w:val="%1）"/>
      <w:lvlJc w:val="left"/>
    </w:lvl>
  </w:abstractNum>
  <w:abstractNum w:abstractNumId="8">
    <w:nsid w:val="ED1ACF09"/>
    <w:multiLevelType w:val="singleLevel"/>
    <w:tmpl w:val="ED1ACF09"/>
    <w:lvl w:ilvl="0" w:tentative="0">
      <w:start w:val="1"/>
      <w:numFmt w:val="lowerLetter"/>
      <w:suff w:val="space"/>
      <w:lvlText w:val="%1）"/>
      <w:lvlJc w:val="left"/>
    </w:lvl>
  </w:abstractNum>
  <w:abstractNum w:abstractNumId="9">
    <w:nsid w:val="F09A1600"/>
    <w:multiLevelType w:val="singleLevel"/>
    <w:tmpl w:val="F09A1600"/>
    <w:lvl w:ilvl="0" w:tentative="0">
      <w:start w:val="1"/>
      <w:numFmt w:val="lowerLetter"/>
      <w:suff w:val="space"/>
      <w:lvlText w:val="%1）"/>
      <w:lvlJc w:val="left"/>
    </w:lvl>
  </w:abstractNum>
  <w:abstractNum w:abstractNumId="10">
    <w:nsid w:val="F1BF20E3"/>
    <w:multiLevelType w:val="singleLevel"/>
    <w:tmpl w:val="F1BF20E3"/>
    <w:lvl w:ilvl="0" w:tentative="0">
      <w:start w:val="1"/>
      <w:numFmt w:val="lowerLetter"/>
      <w:suff w:val="space"/>
      <w:lvlText w:val="%1）"/>
      <w:lvlJc w:val="left"/>
    </w:lvl>
  </w:abstractNum>
  <w:abstractNum w:abstractNumId="11">
    <w:nsid w:val="008D34CD"/>
    <w:multiLevelType w:val="singleLevel"/>
    <w:tmpl w:val="008D34CD"/>
    <w:lvl w:ilvl="0" w:tentative="0">
      <w:start w:val="1"/>
      <w:numFmt w:val="lowerLetter"/>
      <w:suff w:val="space"/>
      <w:lvlText w:val="%1）"/>
      <w:lvlJc w:val="left"/>
    </w:lvl>
  </w:abstractNum>
  <w:abstractNum w:abstractNumId="12">
    <w:nsid w:val="31875995"/>
    <w:multiLevelType w:val="singleLevel"/>
    <w:tmpl w:val="31875995"/>
    <w:lvl w:ilvl="0" w:tentative="0">
      <w:start w:val="1"/>
      <w:numFmt w:val="decimal"/>
      <w:suff w:val="space"/>
      <w:lvlText w:val="%1）"/>
      <w:lvlJc w:val="left"/>
    </w:lvl>
  </w:abstractNum>
  <w:abstractNum w:abstractNumId="13">
    <w:nsid w:val="37BD71AC"/>
    <w:multiLevelType w:val="singleLevel"/>
    <w:tmpl w:val="37BD71AC"/>
    <w:lvl w:ilvl="0" w:tentative="0">
      <w:start w:val="1"/>
      <w:numFmt w:val="lowerLetter"/>
      <w:suff w:val="space"/>
      <w:lvlText w:val="%1）"/>
      <w:lvlJc w:val="left"/>
    </w:lvl>
  </w:abstractNum>
  <w:abstractNum w:abstractNumId="14">
    <w:nsid w:val="3DF89082"/>
    <w:multiLevelType w:val="singleLevel"/>
    <w:tmpl w:val="3DF89082"/>
    <w:lvl w:ilvl="0" w:tentative="0">
      <w:start w:val="1"/>
      <w:numFmt w:val="lowerLetter"/>
      <w:suff w:val="space"/>
      <w:lvlText w:val="%1）"/>
      <w:lvlJc w:val="left"/>
    </w:lvl>
  </w:abstractNum>
  <w:abstractNum w:abstractNumId="15">
    <w:nsid w:val="3FBDEAEB"/>
    <w:multiLevelType w:val="singleLevel"/>
    <w:tmpl w:val="3FBDEAEB"/>
    <w:lvl w:ilvl="0" w:tentative="0">
      <w:start w:val="1"/>
      <w:numFmt w:val="lowerLetter"/>
      <w:suff w:val="space"/>
      <w:lvlText w:val="%1）"/>
      <w:lvlJc w:val="left"/>
    </w:lvl>
  </w:abstractNum>
  <w:abstractNum w:abstractNumId="16">
    <w:nsid w:val="41F6CADF"/>
    <w:multiLevelType w:val="singleLevel"/>
    <w:tmpl w:val="41F6CADF"/>
    <w:lvl w:ilvl="0" w:tentative="0">
      <w:start w:val="1"/>
      <w:numFmt w:val="lowerLetter"/>
      <w:suff w:val="space"/>
      <w:lvlText w:val="%1）"/>
      <w:lvlJc w:val="left"/>
    </w:lvl>
  </w:abstractNum>
  <w:abstractNum w:abstractNumId="17">
    <w:nsid w:val="6278D62F"/>
    <w:multiLevelType w:val="singleLevel"/>
    <w:tmpl w:val="6278D62F"/>
    <w:lvl w:ilvl="0" w:tentative="0">
      <w:start w:val="1"/>
      <w:numFmt w:val="decimal"/>
      <w:suff w:val="nothing"/>
      <w:lvlText w:val="[%1]　"/>
      <w:lvlJc w:val="left"/>
    </w:lvl>
  </w:abstractNum>
  <w:abstractNum w:abstractNumId="18">
    <w:nsid w:val="63764FDE"/>
    <w:multiLevelType w:val="singleLevel"/>
    <w:tmpl w:val="63764FDE"/>
    <w:lvl w:ilvl="0" w:tentative="0">
      <w:start w:val="1"/>
      <w:numFmt w:val="lowerLetter"/>
      <w:suff w:val="space"/>
      <w:lvlText w:val="%1）"/>
      <w:lvlJc w:val="left"/>
    </w:lvl>
  </w:abstractNum>
  <w:num w:numId="1">
    <w:abstractNumId w:val="6"/>
  </w:num>
  <w:num w:numId="2">
    <w:abstractNumId w:val="4"/>
  </w:num>
  <w:num w:numId="3">
    <w:abstractNumId w:val="2"/>
  </w:num>
  <w:num w:numId="4">
    <w:abstractNumId w:val="8"/>
  </w:num>
  <w:num w:numId="5">
    <w:abstractNumId w:val="0"/>
  </w:num>
  <w:num w:numId="6">
    <w:abstractNumId w:val="11"/>
  </w:num>
  <w:num w:numId="7">
    <w:abstractNumId w:val="15"/>
  </w:num>
  <w:num w:numId="8">
    <w:abstractNumId w:val="5"/>
  </w:num>
  <w:num w:numId="9">
    <w:abstractNumId w:val="18"/>
  </w:num>
  <w:num w:numId="10">
    <w:abstractNumId w:val="1"/>
  </w:num>
  <w:num w:numId="11">
    <w:abstractNumId w:val="9"/>
  </w:num>
  <w:num w:numId="12">
    <w:abstractNumId w:val="3"/>
  </w:num>
  <w:num w:numId="13">
    <w:abstractNumId w:val="13"/>
  </w:num>
  <w:num w:numId="14">
    <w:abstractNumId w:val="16"/>
  </w:num>
  <w:num w:numId="15">
    <w:abstractNumId w:val="7"/>
  </w:num>
  <w:num w:numId="16">
    <w:abstractNumId w:val="14"/>
  </w:num>
  <w:num w:numId="17">
    <w:abstractNumId w:val="10"/>
  </w:num>
  <w:num w:numId="18">
    <w:abstractNumId w:val="12"/>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evenAndOddHeaders w:val="1"/>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E2MGQ1Y2YzYzc0MzBlOGI1Y2NlOWQyNDk5YjE3NjEifQ=="/>
  </w:docVars>
  <w:rsids>
    <w:rsidRoot w:val="6FC61DAB"/>
    <w:rsid w:val="015D7399"/>
    <w:rsid w:val="02936A01"/>
    <w:rsid w:val="02E84657"/>
    <w:rsid w:val="02F17FDC"/>
    <w:rsid w:val="03667C72"/>
    <w:rsid w:val="047C5633"/>
    <w:rsid w:val="057173FE"/>
    <w:rsid w:val="08B55E1C"/>
    <w:rsid w:val="09B63701"/>
    <w:rsid w:val="15901AB6"/>
    <w:rsid w:val="16D86AE9"/>
    <w:rsid w:val="1719707D"/>
    <w:rsid w:val="18117D55"/>
    <w:rsid w:val="1A351C51"/>
    <w:rsid w:val="1B453A1D"/>
    <w:rsid w:val="1D815D00"/>
    <w:rsid w:val="20A5467D"/>
    <w:rsid w:val="20A64679"/>
    <w:rsid w:val="210E7527"/>
    <w:rsid w:val="23C70AD5"/>
    <w:rsid w:val="24346E74"/>
    <w:rsid w:val="27A14592"/>
    <w:rsid w:val="2D3B5B48"/>
    <w:rsid w:val="30C83E5E"/>
    <w:rsid w:val="31184D70"/>
    <w:rsid w:val="34D66156"/>
    <w:rsid w:val="357D65D2"/>
    <w:rsid w:val="362D624A"/>
    <w:rsid w:val="365612FD"/>
    <w:rsid w:val="374C2700"/>
    <w:rsid w:val="39446100"/>
    <w:rsid w:val="3A23021F"/>
    <w:rsid w:val="3C9E211A"/>
    <w:rsid w:val="3CEA6C43"/>
    <w:rsid w:val="3E10092B"/>
    <w:rsid w:val="3E595E2E"/>
    <w:rsid w:val="41347B7F"/>
    <w:rsid w:val="44D73F50"/>
    <w:rsid w:val="48553F71"/>
    <w:rsid w:val="48CD1B9F"/>
    <w:rsid w:val="490F7031"/>
    <w:rsid w:val="4AA20B5D"/>
    <w:rsid w:val="4AD83502"/>
    <w:rsid w:val="4B51194C"/>
    <w:rsid w:val="4C416153"/>
    <w:rsid w:val="4D001B6A"/>
    <w:rsid w:val="4DD60205"/>
    <w:rsid w:val="51EC522D"/>
    <w:rsid w:val="536C6DF2"/>
    <w:rsid w:val="54ED2A20"/>
    <w:rsid w:val="573A4029"/>
    <w:rsid w:val="581D7A74"/>
    <w:rsid w:val="5A040EEC"/>
    <w:rsid w:val="5ACA16BA"/>
    <w:rsid w:val="5DD31D16"/>
    <w:rsid w:val="5E954808"/>
    <w:rsid w:val="625B7D3A"/>
    <w:rsid w:val="6267026A"/>
    <w:rsid w:val="64281C7B"/>
    <w:rsid w:val="64D67929"/>
    <w:rsid w:val="64DD0058"/>
    <w:rsid w:val="64F63E64"/>
    <w:rsid w:val="65143AC1"/>
    <w:rsid w:val="658649B2"/>
    <w:rsid w:val="6A5135AE"/>
    <w:rsid w:val="6A617C95"/>
    <w:rsid w:val="6ABA6206"/>
    <w:rsid w:val="6D921616"/>
    <w:rsid w:val="6E113780"/>
    <w:rsid w:val="6FB95E7D"/>
    <w:rsid w:val="6FC61DAB"/>
    <w:rsid w:val="707D50FC"/>
    <w:rsid w:val="71054810"/>
    <w:rsid w:val="71530E7D"/>
    <w:rsid w:val="727442DD"/>
    <w:rsid w:val="73250BB4"/>
    <w:rsid w:val="742915A0"/>
    <w:rsid w:val="747B7BA5"/>
    <w:rsid w:val="790C1713"/>
    <w:rsid w:val="7966741F"/>
    <w:rsid w:val="79B85F2C"/>
    <w:rsid w:val="79D05643"/>
    <w:rsid w:val="7A1F7CD3"/>
    <w:rsid w:val="7FA721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keepNext/>
      <w:keepLines/>
      <w:numPr>
        <w:ilvl w:val="0"/>
        <w:numId w:val="1"/>
      </w:numPr>
      <w:spacing w:beforeLines="0" w:beforeAutospacing="0" w:afterLines="0" w:afterAutospacing="0" w:line="360" w:lineRule="auto"/>
      <w:ind w:left="432" w:hanging="432"/>
      <w:outlineLvl w:val="0"/>
    </w:pPr>
    <w:rPr>
      <w:rFonts w:eastAsia="仿宋" w:asciiTheme="minorAscii" w:hAnsiTheme="minorAscii"/>
      <w:kern w:val="4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3"/>
    <w:unhideWhenUsed/>
    <w:qFormat/>
    <w:uiPriority w:val="99"/>
    <w:pPr>
      <w:spacing w:after="120"/>
    </w:pPr>
  </w:style>
  <w:style w:type="paragraph" w:styleId="3">
    <w:name w:val="Title"/>
    <w:basedOn w:val="1"/>
    <w:next w:val="1"/>
    <w:qFormat/>
    <w:uiPriority w:val="10"/>
    <w:pPr>
      <w:ind w:firstLine="0" w:firstLineChars="0"/>
      <w:contextualSpacing/>
      <w:jc w:val="center"/>
    </w:pPr>
    <w:rPr>
      <w:rFonts w:ascii="Cambria" w:hAnsi="Cambria" w:eastAsia="宋体"/>
      <w:b/>
      <w:spacing w:val="5"/>
      <w:sz w:val="32"/>
      <w:szCs w:val="52"/>
    </w:rPr>
  </w:style>
  <w:style w:type="paragraph" w:styleId="5">
    <w:name w:val="footer"/>
    <w:basedOn w:val="1"/>
    <w:qFormat/>
    <w:uiPriority w:val="0"/>
    <w:pPr>
      <w:snapToGrid w:val="0"/>
      <w:ind w:right="210" w:rightChars="100"/>
      <w:jc w:val="right"/>
    </w:pPr>
    <w:rPr>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semiHidden/>
    <w:qFormat/>
    <w:uiPriority w:val="0"/>
    <w:pPr>
      <w:tabs>
        <w:tab w:val="right" w:leader="dot" w:pos="9242"/>
      </w:tabs>
      <w:spacing w:beforeLines="25" w:afterLines="25"/>
      <w:jc w:val="left"/>
    </w:pPr>
    <w:rPr>
      <w:rFonts w:ascii="宋体"/>
      <w:szCs w:val="21"/>
    </w:rPr>
  </w:style>
  <w:style w:type="paragraph" w:styleId="8">
    <w:name w:val="toc 2"/>
    <w:basedOn w:val="7"/>
    <w:next w:val="1"/>
    <w:semiHidden/>
    <w:qFormat/>
    <w:uiPriority w:val="0"/>
  </w:style>
  <w:style w:type="paragraph" w:customStyle="1" w:styleId="11">
    <w:name w:val="章标题"/>
    <w:next w:val="12"/>
    <w:qFormat/>
    <w:uiPriority w:val="0"/>
    <w:pPr>
      <w:numPr>
        <w:ilvl w:val="0"/>
        <w:numId w:val="2"/>
      </w:numPr>
      <w:spacing w:before="100" w:beforeLines="100" w:after="100" w:afterLines="100"/>
      <w:jc w:val="both"/>
      <w:outlineLvl w:val="1"/>
    </w:pPr>
    <w:rPr>
      <w:rFonts w:ascii="黑体" w:hAnsi="黑体" w:eastAsia="黑体" w:cstheme="minorBidi"/>
      <w:sz w:val="21"/>
      <w:lang w:val="en-US" w:eastAsia="zh-CN" w:bidi="ar-SA"/>
    </w:rPr>
  </w:style>
  <w:style w:type="paragraph" w:customStyle="1" w:styleId="12">
    <w:name w:val="段"/>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lang w:val="en-US" w:eastAsia="zh-CN" w:bidi="ar-SA"/>
    </w:rPr>
  </w:style>
  <w:style w:type="paragraph" w:customStyle="1" w:styleId="13">
    <w:name w:val="一级条标题"/>
    <w:next w:val="12"/>
    <w:link w:val="16"/>
    <w:qFormat/>
    <w:uiPriority w:val="0"/>
    <w:pPr>
      <w:numPr>
        <w:ilvl w:val="1"/>
        <w:numId w:val="2"/>
      </w:numPr>
      <w:spacing w:before="50" w:beforeLines="50" w:after="50" w:afterLines="50"/>
      <w:outlineLvl w:val="2"/>
    </w:pPr>
    <w:rPr>
      <w:rFonts w:ascii="黑体" w:hAnsi="黑体" w:eastAsia="黑体" w:cs="Times New Roman"/>
      <w:sz w:val="21"/>
      <w:szCs w:val="21"/>
      <w:lang w:val="en-US" w:eastAsia="zh-CN" w:bidi="ar-SA"/>
    </w:rPr>
  </w:style>
  <w:style w:type="paragraph" w:customStyle="1" w:styleId="14">
    <w:name w:val="二级条标题"/>
    <w:basedOn w:val="13"/>
    <w:next w:val="12"/>
    <w:qFormat/>
    <w:uiPriority w:val="0"/>
    <w:pPr>
      <w:numPr>
        <w:ilvl w:val="2"/>
      </w:numPr>
      <w:outlineLvl w:val="3"/>
    </w:pPr>
  </w:style>
  <w:style w:type="paragraph" w:customStyle="1" w:styleId="15">
    <w:name w:val="三级条标题"/>
    <w:basedOn w:val="14"/>
    <w:next w:val="12"/>
    <w:qFormat/>
    <w:uiPriority w:val="0"/>
    <w:pPr>
      <w:numPr>
        <w:ilvl w:val="3"/>
      </w:numPr>
      <w:outlineLvl w:val="4"/>
    </w:pPr>
  </w:style>
  <w:style w:type="character" w:customStyle="1" w:styleId="16">
    <w:name w:val="一级条标题 Char"/>
    <w:link w:val="13"/>
    <w:qFormat/>
    <w:uiPriority w:val="0"/>
    <w:rPr>
      <w:rFonts w:ascii="黑体" w:hAnsi="黑体" w:eastAsia="黑体" w:cs="Times New Roman"/>
      <w:sz w:val="21"/>
      <w:szCs w:val="21"/>
      <w:lang w:val="en-US" w:eastAsia="zh-CN" w:bidi="ar-SA"/>
    </w:rPr>
  </w:style>
  <w:style w:type="paragraph" w:customStyle="1" w:styleId="17">
    <w:name w:val="标准书眉_奇数页"/>
    <w:next w:val="1"/>
    <w:qFormat/>
    <w:uiPriority w:val="0"/>
    <w:pPr>
      <w:tabs>
        <w:tab w:val="center" w:pos="4154"/>
        <w:tab w:val="right" w:pos="8306"/>
      </w:tabs>
      <w:spacing w:after="220"/>
      <w:jc w:val="right"/>
    </w:pPr>
    <w:rPr>
      <w:rFonts w:ascii="黑体" w:hAnsi="Calibri" w:eastAsia="黑体" w:cs="Times New Roman"/>
      <w:sz w:val="21"/>
      <w:szCs w:val="21"/>
      <w:lang w:val="en-US" w:eastAsia="zh-CN" w:bidi="ar-SA"/>
    </w:rPr>
  </w:style>
  <w:style w:type="paragraph" w:customStyle="1" w:styleId="18">
    <w:name w:val="标准书眉_偶数页"/>
    <w:basedOn w:val="17"/>
    <w:next w:val="1"/>
    <w:qFormat/>
    <w:uiPriority w:val="0"/>
    <w:pPr>
      <w:jc w:val="left"/>
    </w:pPr>
  </w:style>
  <w:style w:type="paragraph" w:customStyle="1" w:styleId="19">
    <w:name w:val="标准书脚_奇数页"/>
    <w:qFormat/>
    <w:uiPriority w:val="0"/>
    <w:pPr>
      <w:spacing w:before="120"/>
      <w:ind w:right="198"/>
      <w:jc w:val="right"/>
    </w:pPr>
    <w:rPr>
      <w:rFonts w:ascii="宋体" w:hAnsi="Calibri" w:eastAsia="宋体" w:cs="Times New Roman"/>
      <w:sz w:val="18"/>
      <w:szCs w:val="18"/>
      <w:lang w:val="en-US" w:eastAsia="zh-CN" w:bidi="ar-SA"/>
    </w:rPr>
  </w:style>
  <w:style w:type="paragraph" w:customStyle="1" w:styleId="20">
    <w:name w:val="标准书脚_偶数页"/>
    <w:qFormat/>
    <w:uiPriority w:val="0"/>
    <w:pPr>
      <w:spacing w:before="120"/>
      <w:ind w:left="221"/>
    </w:pPr>
    <w:rPr>
      <w:rFonts w:ascii="宋体" w:hAnsi="Calibri" w:eastAsia="宋体" w:cs="Times New Roman"/>
      <w:sz w:val="18"/>
      <w:szCs w:val="18"/>
      <w:lang w:val="en-US" w:eastAsia="zh-CN" w:bidi="ar-SA"/>
    </w:rPr>
  </w:style>
  <w:style w:type="paragraph" w:customStyle="1" w:styleId="21">
    <w:name w:val="文献分类号"/>
    <w:qFormat/>
    <w:uiPriority w:val="0"/>
    <w:pPr>
      <w:framePr w:hSpace="180" w:vSpace="180" w:wrap="around" w:vAnchor="margin" w:hAnchor="margin" w:y="1" w:anchorLock="1"/>
      <w:widowControl w:val="0"/>
      <w:textAlignment w:val="center"/>
    </w:pPr>
    <w:rPr>
      <w:rFonts w:ascii="黑体" w:hAnsi="Calibri" w:eastAsia="黑体" w:cs="Times New Roman"/>
      <w:sz w:val="21"/>
      <w:szCs w:val="21"/>
      <w:lang w:val="en-US" w:eastAsia="zh-CN" w:bidi="ar-SA"/>
    </w:rPr>
  </w:style>
  <w:style w:type="paragraph" w:customStyle="1" w:styleId="22">
    <w:name w:val="其他标准标志"/>
    <w:basedOn w:val="23"/>
    <w:qFormat/>
    <w:uiPriority w:val="0"/>
    <w:pPr>
      <w:framePr w:w="6101" w:wrap="around" w:vAnchor="page" w:hAnchor="page" w:x="4673" w:y="942"/>
    </w:pPr>
    <w:rPr>
      <w:w w:val="130"/>
    </w:rPr>
  </w:style>
  <w:style w:type="paragraph" w:customStyle="1" w:styleId="23">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Calibri" w:hAnsi="Calibri" w:eastAsia="宋体" w:cs="Times New Roman"/>
      <w:b/>
      <w:w w:val="170"/>
      <w:sz w:val="96"/>
      <w:szCs w:val="96"/>
      <w:lang w:val="en-US" w:eastAsia="zh-CN" w:bidi="ar-SA"/>
    </w:rPr>
  </w:style>
  <w:style w:type="paragraph" w:customStyle="1" w:styleId="24">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25">
    <w:name w:val="封面标准号2"/>
    <w:qFormat/>
    <w:uiPriority w:val="0"/>
    <w:pPr>
      <w:framePr w:w="9140" w:h="1242" w:hRule="exact" w:hSpace="284" w:wrap="around" w:vAnchor="page" w:hAnchor="page" w:x="1645" w:y="2910" w:anchorLock="1"/>
      <w:spacing w:before="357" w:line="280" w:lineRule="exact"/>
      <w:jc w:val="right"/>
    </w:pPr>
    <w:rPr>
      <w:rFonts w:ascii="黑体" w:hAnsi="Calibri" w:eastAsia="黑体" w:cs="Times New Roman"/>
      <w:sz w:val="28"/>
      <w:szCs w:val="28"/>
      <w:lang w:val="en-US" w:eastAsia="zh-CN" w:bidi="ar-SA"/>
    </w:rPr>
  </w:style>
  <w:style w:type="paragraph" w:customStyle="1" w:styleId="26">
    <w:name w:val="封面标准代替信息"/>
    <w:qFormat/>
    <w:uiPriority w:val="0"/>
    <w:pPr>
      <w:framePr w:w="9140" w:h="1242" w:hRule="exact" w:hSpace="284" w:wrap="around" w:vAnchor="page" w:hAnchor="page" w:x="1645" w:y="2910" w:anchorLock="1"/>
      <w:spacing w:before="57" w:line="280" w:lineRule="exact"/>
      <w:jc w:val="right"/>
    </w:pPr>
    <w:rPr>
      <w:rFonts w:ascii="宋体" w:hAnsi="Calibri" w:eastAsia="宋体" w:cs="Times New Roman"/>
      <w:sz w:val="21"/>
      <w:szCs w:val="21"/>
      <w:lang w:val="en-US" w:eastAsia="zh-CN" w:bidi="ar-SA"/>
    </w:rPr>
  </w:style>
  <w:style w:type="paragraph" w:customStyle="1" w:styleId="27">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Calibri" w:eastAsia="黑体" w:cs="Times New Roman"/>
      <w:sz w:val="52"/>
      <w:lang w:val="en-US" w:eastAsia="zh-CN" w:bidi="ar-SA"/>
    </w:rPr>
  </w:style>
  <w:style w:type="paragraph" w:customStyle="1" w:styleId="28">
    <w:name w:val="封面一致性程度标识"/>
    <w:basedOn w:val="29"/>
    <w:qFormat/>
    <w:uiPriority w:val="0"/>
    <w:pPr>
      <w:framePr w:wrap="around"/>
      <w:spacing w:before="440"/>
    </w:pPr>
    <w:rPr>
      <w:rFonts w:ascii="宋体" w:eastAsia="宋体"/>
    </w:rPr>
  </w:style>
  <w:style w:type="paragraph" w:customStyle="1" w:styleId="29">
    <w:name w:val="封面标准英文名称"/>
    <w:basedOn w:val="27"/>
    <w:qFormat/>
    <w:uiPriority w:val="0"/>
    <w:pPr>
      <w:framePr w:wrap="around"/>
      <w:spacing w:before="370" w:line="400" w:lineRule="exact"/>
    </w:pPr>
    <w:rPr>
      <w:rFonts w:ascii="Times New Roman"/>
      <w:sz w:val="28"/>
      <w:szCs w:val="28"/>
    </w:rPr>
  </w:style>
  <w:style w:type="paragraph" w:customStyle="1" w:styleId="30">
    <w:name w:val="封面标准文稿编辑信息"/>
    <w:basedOn w:val="31"/>
    <w:qFormat/>
    <w:uiPriority w:val="0"/>
    <w:pPr>
      <w:framePr w:wrap="around"/>
      <w:spacing w:before="180" w:line="180" w:lineRule="exact"/>
    </w:pPr>
    <w:rPr>
      <w:sz w:val="21"/>
    </w:rPr>
  </w:style>
  <w:style w:type="paragraph" w:customStyle="1" w:styleId="31">
    <w:name w:val="封面标准文稿类别"/>
    <w:basedOn w:val="28"/>
    <w:qFormat/>
    <w:uiPriority w:val="0"/>
    <w:pPr>
      <w:framePr w:wrap="around"/>
      <w:spacing w:after="160" w:line="240" w:lineRule="auto"/>
    </w:pPr>
    <w:rPr>
      <w:sz w:val="24"/>
    </w:rPr>
  </w:style>
  <w:style w:type="paragraph" w:customStyle="1" w:styleId="32">
    <w:name w:val="其他发布日期"/>
    <w:basedOn w:val="33"/>
    <w:qFormat/>
    <w:uiPriority w:val="0"/>
    <w:pPr>
      <w:framePr w:wrap="around" w:vAnchor="page" w:hAnchor="text" w:x="1419"/>
    </w:pPr>
  </w:style>
  <w:style w:type="paragraph" w:customStyle="1" w:styleId="33">
    <w:name w:val="发布日期"/>
    <w:qFormat/>
    <w:uiPriority w:val="0"/>
    <w:pPr>
      <w:framePr w:w="3997" w:h="471" w:hRule="exact" w:vSpace="181" w:wrap="around" w:vAnchor="margin" w:hAnchor="page" w:x="7089" w:y="14097" w:anchorLock="1"/>
    </w:pPr>
    <w:rPr>
      <w:rFonts w:ascii="Calibri" w:hAnsi="Calibri" w:eastAsia="黑体" w:cs="Times New Roman"/>
      <w:sz w:val="28"/>
      <w:lang w:val="en-US" w:eastAsia="zh-CN" w:bidi="ar-SA"/>
    </w:rPr>
  </w:style>
  <w:style w:type="paragraph" w:customStyle="1" w:styleId="34">
    <w:name w:val="其他实施日期"/>
    <w:basedOn w:val="35"/>
    <w:qFormat/>
    <w:uiPriority w:val="0"/>
    <w:pPr>
      <w:framePr w:wrap="around"/>
    </w:pPr>
  </w:style>
  <w:style w:type="paragraph" w:customStyle="1" w:styleId="35">
    <w:name w:val="实施日期"/>
    <w:basedOn w:val="33"/>
    <w:qFormat/>
    <w:uiPriority w:val="0"/>
    <w:pPr>
      <w:framePr w:wrap="around" w:vAnchor="page" w:hAnchor="text"/>
      <w:jc w:val="right"/>
    </w:pPr>
  </w:style>
  <w:style w:type="paragraph" w:customStyle="1" w:styleId="36">
    <w:name w:val="其他发布部门"/>
    <w:basedOn w:val="37"/>
    <w:qFormat/>
    <w:uiPriority w:val="0"/>
    <w:pPr>
      <w:framePr w:wrap="around" w:y="15310"/>
      <w:spacing w:line="0" w:lineRule="atLeast"/>
    </w:pPr>
    <w:rPr>
      <w:rFonts w:ascii="黑体" w:eastAsia="黑体"/>
      <w:b w:val="0"/>
    </w:rPr>
  </w:style>
  <w:style w:type="paragraph" w:customStyle="1" w:styleId="37">
    <w:name w:val="发布部门"/>
    <w:next w:val="12"/>
    <w:qFormat/>
    <w:uiPriority w:val="0"/>
    <w:pPr>
      <w:framePr w:w="7938" w:h="1134" w:hRule="exact" w:hSpace="125" w:vSpace="181" w:wrap="around" w:vAnchor="page" w:hAnchor="page" w:x="2150" w:y="14630" w:anchorLock="1"/>
      <w:jc w:val="center"/>
    </w:pPr>
    <w:rPr>
      <w:rFonts w:ascii="宋体" w:hAnsi="Calibri" w:eastAsia="宋体" w:cs="Times New Roman"/>
      <w:b/>
      <w:spacing w:val="20"/>
      <w:w w:val="135"/>
      <w:sz w:val="28"/>
      <w:lang w:val="en-US" w:eastAsia="zh-CN" w:bidi="ar-SA"/>
    </w:rPr>
  </w:style>
  <w:style w:type="paragraph" w:customStyle="1" w:styleId="38">
    <w:name w:val="WPSOffice手动目录 1"/>
    <w:qFormat/>
    <w:uiPriority w:val="0"/>
    <w:pPr>
      <w:ind w:leftChars="0"/>
    </w:pPr>
    <w:rPr>
      <w:rFonts w:ascii="Times New Roman" w:hAnsi="Times New Roman" w:eastAsia="宋体" w:cs="Times New Roman"/>
      <w:sz w:val="20"/>
      <w:szCs w:val="20"/>
    </w:rPr>
  </w:style>
  <w:style w:type="paragraph" w:customStyle="1" w:styleId="39">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2.jpeg"/><Relationship Id="rId18" Type="http://schemas.openxmlformats.org/officeDocument/2006/relationships/image" Target="media/image1.tiff"/><Relationship Id="rId17" Type="http://schemas.openxmlformats.org/officeDocument/2006/relationships/theme" Target="theme/theme1.xml"/><Relationship Id="rId16" Type="http://schemas.openxmlformats.org/officeDocument/2006/relationships/footer" Target="footer8.xml"/><Relationship Id="rId15" Type="http://schemas.openxmlformats.org/officeDocument/2006/relationships/footer" Target="footer7.xml"/><Relationship Id="rId14" Type="http://schemas.openxmlformats.org/officeDocument/2006/relationships/header" Target="header6.xml"/><Relationship Id="rId13" Type="http://schemas.openxmlformats.org/officeDocument/2006/relationships/header" Target="header5.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8075</Words>
  <Characters>8414</Characters>
  <Lines>0</Lines>
  <Paragraphs>0</Paragraphs>
  <TotalTime>13</TotalTime>
  <ScaleCrop>false</ScaleCrop>
  <LinksUpToDate>false</LinksUpToDate>
  <CharactersWithSpaces>8570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2024-03-11T03:01:00Z</dcterms:created>
  <dc:creator>田歆</dc:creator>
  <cp:lastModifiedBy>王美琦</cp:lastModifiedBy>
  <dcterms:modified xsi:type="dcterms:W3CDTF">2025-03-30T09:46:40Z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497DEF3C64EC430FBE2D871E256B1CEF_13</vt:lpwstr>
  </property>
  <property fmtid="{D5CDD505-2E9C-101B-9397-08002B2CF9AE}" pid="4" name="KSOTemplateDocerSaveRecord">
    <vt:lpwstr>eyJoZGlkIjoiMjZlNTNjMWZiNmQ3Yzg0NDkzMjVhNTM5OTZjMWJmYTgiLCJ1c2VySWQiOiIzNDA5NzkzNTEifQ==</vt:lpwstr>
  </property>
</Properties>
</file>